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48320" w14:textId="683734B4" w:rsidR="00E855DE" w:rsidRDefault="003E575C" w:rsidP="00E855DE">
      <w:pPr>
        <w:autoSpaceDE w:val="0"/>
        <w:autoSpaceDN w:val="0"/>
        <w:adjustRightInd w:val="0"/>
        <w:spacing w:line="520" w:lineRule="atLeast"/>
        <w:textAlignment w:val="center"/>
        <w:rPr>
          <w:rFonts w:ascii="AlwynNewRounded-BoldItalic" w:hAnsi="AlwynNewRounded-BoldItalic" w:cs="AlwynNewRounded-BoldItalic"/>
          <w:caps/>
          <w:color w:val="E6745E"/>
          <w:w w:val="90"/>
          <w:sz w:val="52"/>
          <w:szCs w:val="52"/>
          <w:lang w:val="es-ES_tradnl"/>
        </w:rPr>
      </w:pPr>
      <w:r w:rsidRPr="003E575C">
        <w:rPr>
          <w:rFonts w:ascii="AlwynNewRounded-BoldItalic" w:hAnsi="AlwynNewRounded-BoldItalic" w:cs="AlwynNewRounded-BoldItalic"/>
          <w:caps/>
          <w:color w:val="E6745E"/>
          <w:w w:val="90"/>
          <w:sz w:val="52"/>
          <w:szCs w:val="52"/>
          <w:lang w:val="es-ES_tradnl"/>
        </w:rPr>
        <w:t>TRIÁNGULO DE ORO EN LUJO</w:t>
      </w:r>
    </w:p>
    <w:p w14:paraId="5FE089E4" w14:textId="77777777" w:rsidR="003E575C" w:rsidRDefault="003E575C" w:rsidP="003E575C">
      <w:pPr>
        <w:pStyle w:val="codigocabecera"/>
      </w:pPr>
      <w:r>
        <w:t>C-970017</w:t>
      </w:r>
    </w:p>
    <w:p w14:paraId="25D9883D" w14:textId="1476F84E" w:rsidR="00FE290A" w:rsidRPr="00FE290A" w:rsidRDefault="009E49F0" w:rsidP="00FE290A">
      <w:pPr>
        <w:pStyle w:val="nochescabecera"/>
        <w:ind w:left="0"/>
      </w:pPr>
      <w:r w:rsidRPr="009E49F0">
        <w:rPr>
          <w:rFonts w:ascii="New Era Casual" w:hAnsi="New Era Casual" w:cs="New Era Casual"/>
          <w:color w:val="0047FF"/>
          <w:spacing w:val="2"/>
          <w:w w:val="80"/>
          <w:lang w:val="es-ES"/>
        </w:rPr>
        <w:t>NO</w:t>
      </w:r>
      <w:r w:rsidR="006D49E5">
        <w:rPr>
          <w:rFonts w:ascii="New Era Casual" w:hAnsi="New Era Casual" w:cs="New Era Casual"/>
          <w:color w:val="0047FF"/>
          <w:spacing w:val="2"/>
          <w:w w:val="80"/>
          <w:lang w:val="es-ES"/>
        </w:rPr>
        <w:t>CH</w:t>
      </w:r>
      <w:r w:rsidRPr="009E49F0">
        <w:rPr>
          <w:rFonts w:ascii="New Era Casual" w:hAnsi="New Era Casual" w:cs="New Era Casual"/>
          <w:color w:val="0047FF"/>
          <w:spacing w:val="2"/>
          <w:w w:val="80"/>
          <w:lang w:val="es-ES"/>
        </w:rPr>
        <w:t>ES</w:t>
      </w:r>
      <w:r w:rsidR="008C2DC0">
        <w:rPr>
          <w:rFonts w:ascii="New Era Casual" w:hAnsi="New Era Casual" w:cs="New Era Casual"/>
          <w:color w:val="0047FF"/>
          <w:spacing w:val="2"/>
          <w:w w:val="80"/>
        </w:rPr>
        <w:t>:</w:t>
      </w:r>
      <w:r w:rsidR="00EE5CAB" w:rsidRPr="00EE5CAB">
        <w:t xml:space="preserve"> </w:t>
      </w:r>
      <w:r w:rsidR="003E575C" w:rsidRPr="003E575C">
        <w:t>Delhi 2. Jaipur 2. Agra 2.</w:t>
      </w:r>
    </w:p>
    <w:p w14:paraId="254C5179" w14:textId="3320887A" w:rsidR="008C2DC0" w:rsidRDefault="003E575C" w:rsidP="00CB7923">
      <w:pPr>
        <w:pStyle w:val="Ningnestilodeprrafo"/>
        <w:rPr>
          <w:rFonts w:ascii="New Era Casual" w:hAnsi="New Era Casual" w:cs="New Era Casual"/>
          <w:color w:val="0047FF"/>
          <w:spacing w:val="2"/>
          <w:w w:val="80"/>
          <w:sz w:val="16"/>
          <w:szCs w:val="16"/>
        </w:rPr>
      </w:pPr>
      <w:r>
        <w:rPr>
          <w:rFonts w:ascii="New Era Casual" w:hAnsi="New Era Casual" w:cs="New Era Casual"/>
          <w:color w:val="E00019"/>
          <w:position w:val="-2"/>
          <w:sz w:val="34"/>
          <w:szCs w:val="34"/>
        </w:rPr>
        <w:t>7</w:t>
      </w:r>
      <w:r w:rsidR="008C2DC0">
        <w:rPr>
          <w:rFonts w:ascii="New Era Casual" w:hAnsi="New Era Casual" w:cs="New Era Casual"/>
          <w:color w:val="E00019"/>
          <w:position w:val="-2"/>
          <w:sz w:val="34"/>
          <w:szCs w:val="34"/>
        </w:rPr>
        <w:t xml:space="preserve"> </w:t>
      </w:r>
      <w:r w:rsidR="008C2DC0">
        <w:rPr>
          <w:rFonts w:ascii="New Era Casual" w:hAnsi="New Era Casual" w:cs="New Era Casual"/>
          <w:spacing w:val="2"/>
          <w:w w:val="90"/>
          <w:position w:val="-2"/>
          <w:sz w:val="16"/>
          <w:szCs w:val="16"/>
        </w:rPr>
        <w:t>DIAS</w:t>
      </w:r>
    </w:p>
    <w:p w14:paraId="326A3AB6" w14:textId="77777777" w:rsidR="003E575C" w:rsidRDefault="00D756C3" w:rsidP="003E575C">
      <w:pPr>
        <w:pStyle w:val="Ningnestilodeprrafo"/>
        <w:ind w:left="113"/>
        <w:rPr>
          <w:rFonts w:ascii="New Era Casual" w:hAnsi="New Era Casual" w:cs="New Era Casual"/>
          <w:color w:val="F25965"/>
          <w:position w:val="8"/>
          <w:sz w:val="20"/>
          <w:szCs w:val="20"/>
        </w:rPr>
      </w:pPr>
      <w:r w:rsidRPr="00D756C3">
        <w:rPr>
          <w:rFonts w:ascii="New Era Casual" w:hAnsi="New Era Casual" w:cs="New Era Casual"/>
          <w:position w:val="-2"/>
          <w:sz w:val="20"/>
          <w:szCs w:val="20"/>
        </w:rPr>
        <w:t>DESDE</w:t>
      </w:r>
      <w:r w:rsidR="007226A0">
        <w:rPr>
          <w:rFonts w:ascii="New Era Casual" w:hAnsi="New Era Casual" w:cs="New Era Casual"/>
          <w:position w:val="-2"/>
          <w:sz w:val="20"/>
          <w:szCs w:val="20"/>
        </w:rPr>
        <w:t xml:space="preserve"> </w:t>
      </w:r>
      <w:r w:rsidR="003E575C">
        <w:rPr>
          <w:rFonts w:ascii="New Era Casual" w:hAnsi="New Era Casual" w:cs="New Era Casual"/>
          <w:color w:val="F25965"/>
          <w:position w:val="2"/>
          <w:sz w:val="40"/>
          <w:szCs w:val="40"/>
        </w:rPr>
        <w:t>2.245</w:t>
      </w:r>
      <w:r w:rsidR="003E575C">
        <w:rPr>
          <w:rFonts w:ascii="New Era Casual" w:hAnsi="New Era Casual" w:cs="New Era Casual"/>
          <w:color w:val="F25965"/>
          <w:position w:val="2"/>
          <w:sz w:val="20"/>
          <w:szCs w:val="20"/>
        </w:rPr>
        <w:t xml:space="preserve"> </w:t>
      </w:r>
      <w:r w:rsidR="003E575C">
        <w:rPr>
          <w:rFonts w:ascii="New Era Casual" w:hAnsi="New Era Casual" w:cs="New Era Casual"/>
          <w:color w:val="F25965"/>
          <w:position w:val="8"/>
          <w:sz w:val="20"/>
          <w:szCs w:val="20"/>
        </w:rPr>
        <w:t>$</w:t>
      </w:r>
    </w:p>
    <w:p w14:paraId="517FF60C" w14:textId="77777777" w:rsidR="003E575C" w:rsidRPr="003E575C" w:rsidRDefault="003E575C" w:rsidP="003E575C">
      <w:pPr>
        <w:suppressAutoHyphens/>
        <w:autoSpaceDE w:val="0"/>
        <w:autoSpaceDN w:val="0"/>
        <w:adjustRightInd w:val="0"/>
        <w:spacing w:line="210" w:lineRule="atLeast"/>
        <w:textAlignment w:val="center"/>
        <w:rPr>
          <w:rFonts w:ascii="Avenir Next" w:hAnsi="Avenir Next" w:cs="Avenir Next"/>
          <w:b/>
          <w:bCs/>
          <w:color w:val="E50000"/>
          <w:spacing w:val="-5"/>
          <w:w w:val="90"/>
          <w:sz w:val="17"/>
          <w:szCs w:val="17"/>
          <w:lang w:val="es-ES_tradnl"/>
        </w:rPr>
      </w:pPr>
      <w:r w:rsidRPr="003E575C">
        <w:rPr>
          <w:rFonts w:ascii="Avenir Next" w:hAnsi="Avenir Next" w:cs="Avenir Next"/>
          <w:b/>
          <w:bCs/>
          <w:color w:val="E50000"/>
          <w:spacing w:val="-5"/>
          <w:w w:val="90"/>
          <w:sz w:val="17"/>
          <w:szCs w:val="17"/>
          <w:lang w:val="es-ES_tradnl"/>
        </w:rPr>
        <w:t xml:space="preserve">Día 1º DELHI </w:t>
      </w:r>
    </w:p>
    <w:p w14:paraId="350F0DDD" w14:textId="77777777" w:rsidR="003E575C" w:rsidRPr="003E575C" w:rsidRDefault="003E575C" w:rsidP="003E575C">
      <w:pPr>
        <w:autoSpaceDE w:val="0"/>
        <w:autoSpaceDN w:val="0"/>
        <w:adjustRightInd w:val="0"/>
        <w:spacing w:line="204" w:lineRule="atLeast"/>
        <w:jc w:val="both"/>
        <w:textAlignment w:val="center"/>
        <w:rPr>
          <w:rFonts w:ascii="Avenir Next" w:hAnsi="Avenir Next" w:cs="Avenir Next"/>
          <w:color w:val="000000"/>
          <w:spacing w:val="-5"/>
          <w:w w:val="90"/>
          <w:sz w:val="17"/>
          <w:szCs w:val="17"/>
          <w:lang w:val="es-ES_tradnl"/>
        </w:rPr>
      </w:pPr>
      <w:r w:rsidRPr="003E575C">
        <w:rPr>
          <w:rFonts w:ascii="Avenir Next" w:hAnsi="Avenir Next" w:cs="Avenir Next"/>
          <w:color w:val="000000"/>
          <w:spacing w:val="-5"/>
          <w:w w:val="90"/>
          <w:sz w:val="17"/>
          <w:szCs w:val="17"/>
          <w:lang w:val="es-ES_tradnl"/>
        </w:rPr>
        <w:t xml:space="preserve">Llegada a Delhi. Bienvenida con guirnalda de flores. Traslado en coche privado al hotel. </w:t>
      </w:r>
      <w:r w:rsidRPr="003E575C">
        <w:rPr>
          <w:rFonts w:ascii="Avenir Next Demi Bold" w:hAnsi="Avenir Next Demi Bold" w:cs="Avenir Next Demi Bold"/>
          <w:b/>
          <w:bCs/>
          <w:color w:val="000000"/>
          <w:spacing w:val="-5"/>
          <w:w w:val="90"/>
          <w:sz w:val="17"/>
          <w:szCs w:val="17"/>
          <w:lang w:val="es-ES_tradnl"/>
        </w:rPr>
        <w:t>Alojamiento.</w:t>
      </w:r>
    </w:p>
    <w:p w14:paraId="1D93B985" w14:textId="77777777" w:rsidR="003E575C" w:rsidRPr="003E575C" w:rsidRDefault="003E575C" w:rsidP="003E575C">
      <w:pPr>
        <w:autoSpaceDE w:val="0"/>
        <w:autoSpaceDN w:val="0"/>
        <w:adjustRightInd w:val="0"/>
        <w:spacing w:line="204" w:lineRule="atLeast"/>
        <w:jc w:val="both"/>
        <w:textAlignment w:val="center"/>
        <w:rPr>
          <w:rFonts w:ascii="Avenir Next" w:hAnsi="Avenir Next" w:cs="Avenir Next"/>
          <w:color w:val="000000"/>
          <w:spacing w:val="-5"/>
          <w:w w:val="90"/>
          <w:sz w:val="17"/>
          <w:szCs w:val="17"/>
          <w:lang w:val="es-ES_tradnl"/>
        </w:rPr>
      </w:pPr>
    </w:p>
    <w:p w14:paraId="4740DBD0" w14:textId="77777777" w:rsidR="003E575C" w:rsidRPr="003E575C" w:rsidRDefault="003E575C" w:rsidP="003E575C">
      <w:pPr>
        <w:autoSpaceDE w:val="0"/>
        <w:autoSpaceDN w:val="0"/>
        <w:adjustRightInd w:val="0"/>
        <w:spacing w:line="204" w:lineRule="atLeast"/>
        <w:jc w:val="both"/>
        <w:textAlignment w:val="center"/>
        <w:rPr>
          <w:rFonts w:ascii="Avenir Next" w:hAnsi="Avenir Next" w:cs="Avenir Next"/>
          <w:color w:val="000000"/>
          <w:spacing w:val="-5"/>
          <w:w w:val="90"/>
          <w:sz w:val="17"/>
          <w:szCs w:val="17"/>
          <w:lang w:val="es-ES_tradnl"/>
        </w:rPr>
      </w:pPr>
      <w:r w:rsidRPr="003E575C">
        <w:rPr>
          <w:rFonts w:ascii="Avenir Next Demi Bold" w:hAnsi="Avenir Next Demi Bold" w:cs="Avenir Next Demi Bold"/>
          <w:b/>
          <w:bCs/>
          <w:color w:val="000000"/>
          <w:spacing w:val="-5"/>
          <w:w w:val="90"/>
          <w:sz w:val="17"/>
          <w:szCs w:val="17"/>
          <w:lang w:val="es-ES_tradnl"/>
        </w:rPr>
        <w:t>DELHI</w:t>
      </w:r>
      <w:r w:rsidRPr="003E575C">
        <w:rPr>
          <w:rFonts w:ascii="Avenir Next" w:hAnsi="Avenir Next" w:cs="Avenir Next"/>
          <w:color w:val="000000"/>
          <w:spacing w:val="-5"/>
          <w:w w:val="90"/>
          <w:sz w:val="17"/>
          <w:szCs w:val="17"/>
          <w:lang w:val="es-ES_tradnl"/>
        </w:rPr>
        <w:t xml:space="preserve">: la moderna capital de la India también es una antiquísima ciudad cuyos orígenes se pierden en la leyenda. Cientos de monumentos la adornan, con su labrada y milenaria historia. Desde esta ciudad numerosas dinastías </w:t>
      </w:r>
      <w:proofErr w:type="gramStart"/>
      <w:r w:rsidRPr="003E575C">
        <w:rPr>
          <w:rFonts w:ascii="Avenir Next" w:hAnsi="Avenir Next" w:cs="Avenir Next"/>
          <w:color w:val="000000"/>
          <w:spacing w:val="-5"/>
          <w:w w:val="90"/>
          <w:sz w:val="17"/>
          <w:szCs w:val="17"/>
          <w:lang w:val="es-ES_tradnl"/>
        </w:rPr>
        <w:t>Hindúes</w:t>
      </w:r>
      <w:proofErr w:type="gramEnd"/>
      <w:r w:rsidRPr="003E575C">
        <w:rPr>
          <w:rFonts w:ascii="Avenir Next" w:hAnsi="Avenir Next" w:cs="Avenir Next"/>
          <w:color w:val="000000"/>
          <w:spacing w:val="-5"/>
          <w:w w:val="90"/>
          <w:sz w:val="17"/>
          <w:szCs w:val="17"/>
          <w:lang w:val="es-ES_tradnl"/>
        </w:rPr>
        <w:t xml:space="preserve"> y Musulmanas, incluyendo los Mogoles, gobernaron la India. No menos de 7 ciudades sucesivas existieron aquí antes de la llegada de los británicos, que crearían, de la mano de Sir Edwin Lutyens, su capital soñada.</w:t>
      </w:r>
    </w:p>
    <w:p w14:paraId="1E3D92C1" w14:textId="77777777" w:rsidR="003E575C" w:rsidRPr="003E575C" w:rsidRDefault="003E575C" w:rsidP="003E575C">
      <w:pPr>
        <w:autoSpaceDE w:val="0"/>
        <w:autoSpaceDN w:val="0"/>
        <w:adjustRightInd w:val="0"/>
        <w:spacing w:line="204" w:lineRule="atLeast"/>
        <w:jc w:val="both"/>
        <w:textAlignment w:val="center"/>
        <w:rPr>
          <w:rFonts w:ascii="Avenir Next" w:hAnsi="Avenir Next" w:cs="Avenir Next"/>
          <w:color w:val="000000"/>
          <w:spacing w:val="-5"/>
          <w:w w:val="90"/>
          <w:sz w:val="17"/>
          <w:szCs w:val="17"/>
          <w:lang w:val="es-ES_tradnl"/>
        </w:rPr>
      </w:pPr>
    </w:p>
    <w:p w14:paraId="3B33C7F0" w14:textId="77777777" w:rsidR="003E575C" w:rsidRPr="003E575C" w:rsidRDefault="003E575C" w:rsidP="003E575C">
      <w:pPr>
        <w:suppressAutoHyphens/>
        <w:autoSpaceDE w:val="0"/>
        <w:autoSpaceDN w:val="0"/>
        <w:adjustRightInd w:val="0"/>
        <w:spacing w:line="210" w:lineRule="atLeast"/>
        <w:textAlignment w:val="center"/>
        <w:rPr>
          <w:rFonts w:ascii="Avenir Next" w:hAnsi="Avenir Next" w:cs="Avenir Next"/>
          <w:b/>
          <w:bCs/>
          <w:color w:val="E50000"/>
          <w:spacing w:val="-5"/>
          <w:w w:val="90"/>
          <w:sz w:val="17"/>
          <w:szCs w:val="17"/>
          <w:lang w:val="es-ES_tradnl"/>
        </w:rPr>
      </w:pPr>
      <w:r w:rsidRPr="003E575C">
        <w:rPr>
          <w:rFonts w:ascii="Avenir Next" w:hAnsi="Avenir Next" w:cs="Avenir Next"/>
          <w:b/>
          <w:bCs/>
          <w:color w:val="E50000"/>
          <w:spacing w:val="-5"/>
          <w:w w:val="90"/>
          <w:sz w:val="17"/>
          <w:szCs w:val="17"/>
          <w:lang w:val="es-ES_tradnl"/>
        </w:rPr>
        <w:t xml:space="preserve">Día 2º DELHI </w:t>
      </w:r>
    </w:p>
    <w:p w14:paraId="4C8A0326" w14:textId="77777777" w:rsidR="003E575C" w:rsidRPr="003E575C" w:rsidRDefault="003E575C" w:rsidP="003E575C">
      <w:pPr>
        <w:autoSpaceDE w:val="0"/>
        <w:autoSpaceDN w:val="0"/>
        <w:adjustRightInd w:val="0"/>
        <w:spacing w:line="204" w:lineRule="atLeast"/>
        <w:jc w:val="both"/>
        <w:textAlignment w:val="center"/>
        <w:rPr>
          <w:rFonts w:ascii="Avenir Next" w:hAnsi="Avenir Next" w:cs="Avenir Next"/>
          <w:color w:val="000000"/>
          <w:spacing w:val="-3"/>
          <w:w w:val="90"/>
          <w:sz w:val="17"/>
          <w:szCs w:val="17"/>
          <w:lang w:val="es-ES_tradnl"/>
        </w:rPr>
      </w:pPr>
      <w:r w:rsidRPr="003E575C">
        <w:rPr>
          <w:rFonts w:ascii="Avenir Next Demi Bold" w:hAnsi="Avenir Next Demi Bold" w:cs="Avenir Next Demi Bold"/>
          <w:b/>
          <w:bCs/>
          <w:color w:val="000000"/>
          <w:spacing w:val="-3"/>
          <w:w w:val="90"/>
          <w:sz w:val="17"/>
          <w:szCs w:val="17"/>
          <w:lang w:val="es-ES_tradnl"/>
        </w:rPr>
        <w:t>Desayuno</w:t>
      </w:r>
      <w:r w:rsidRPr="003E575C">
        <w:rPr>
          <w:rFonts w:ascii="Avenir Next" w:hAnsi="Avenir Next" w:cs="Avenir Next"/>
          <w:color w:val="000000"/>
          <w:spacing w:val="-3"/>
          <w:w w:val="90"/>
          <w:sz w:val="17"/>
          <w:szCs w:val="17"/>
          <w:lang w:val="es-ES_tradnl"/>
        </w:rPr>
        <w:t xml:space="preserve">. Visitaremos el templo de Loto, Jardín </w:t>
      </w:r>
      <w:proofErr w:type="spellStart"/>
      <w:r w:rsidRPr="003E575C">
        <w:rPr>
          <w:rFonts w:ascii="Avenir Next" w:hAnsi="Avenir Next" w:cs="Avenir Next"/>
          <w:color w:val="000000"/>
          <w:spacing w:val="-3"/>
          <w:w w:val="90"/>
          <w:sz w:val="17"/>
          <w:szCs w:val="17"/>
          <w:lang w:val="es-ES_tradnl"/>
        </w:rPr>
        <w:t>Lodhi</w:t>
      </w:r>
      <w:proofErr w:type="spellEnd"/>
      <w:r w:rsidRPr="003E575C">
        <w:rPr>
          <w:rFonts w:ascii="Avenir Next" w:hAnsi="Avenir Next" w:cs="Avenir Next"/>
          <w:color w:val="000000"/>
          <w:spacing w:val="-3"/>
          <w:w w:val="90"/>
          <w:sz w:val="17"/>
          <w:szCs w:val="17"/>
          <w:lang w:val="es-ES_tradnl"/>
        </w:rPr>
        <w:t xml:space="preserve"> y la tumba de </w:t>
      </w:r>
      <w:proofErr w:type="spellStart"/>
      <w:r w:rsidRPr="003E575C">
        <w:rPr>
          <w:rFonts w:ascii="Avenir Next" w:hAnsi="Avenir Next" w:cs="Avenir Next"/>
          <w:color w:val="000000"/>
          <w:spacing w:val="-3"/>
          <w:w w:val="90"/>
          <w:sz w:val="17"/>
          <w:szCs w:val="17"/>
          <w:lang w:val="es-ES_tradnl"/>
        </w:rPr>
        <w:t>Humayun</w:t>
      </w:r>
      <w:proofErr w:type="spellEnd"/>
      <w:r w:rsidRPr="003E575C">
        <w:rPr>
          <w:rFonts w:ascii="Avenir Next" w:hAnsi="Avenir Next" w:cs="Avenir Next"/>
          <w:color w:val="000000"/>
          <w:spacing w:val="-3"/>
          <w:w w:val="90"/>
          <w:sz w:val="17"/>
          <w:szCs w:val="17"/>
          <w:lang w:val="es-ES_tradnl"/>
        </w:rPr>
        <w:t xml:space="preserve">, Patrimonio de la Humanidad. El complejo es el primer ejemplo de este tipo de arquitectura mogol en la India. La tumba de </w:t>
      </w:r>
      <w:proofErr w:type="spellStart"/>
      <w:r w:rsidRPr="003E575C">
        <w:rPr>
          <w:rFonts w:ascii="Avenir Next" w:hAnsi="Avenir Next" w:cs="Avenir Next"/>
          <w:color w:val="000000"/>
          <w:spacing w:val="-3"/>
          <w:w w:val="90"/>
          <w:sz w:val="17"/>
          <w:szCs w:val="17"/>
          <w:lang w:val="es-ES_tradnl"/>
        </w:rPr>
        <w:t>Humayun</w:t>
      </w:r>
      <w:proofErr w:type="spellEnd"/>
      <w:r w:rsidRPr="003E575C">
        <w:rPr>
          <w:rFonts w:ascii="Avenir Next" w:hAnsi="Avenir Next" w:cs="Avenir Next"/>
          <w:color w:val="000000"/>
          <w:spacing w:val="-3"/>
          <w:w w:val="90"/>
          <w:sz w:val="17"/>
          <w:szCs w:val="17"/>
          <w:lang w:val="es-ES_tradnl"/>
        </w:rPr>
        <w:t xml:space="preserve"> fue construida por orden de </w:t>
      </w:r>
      <w:proofErr w:type="spellStart"/>
      <w:r w:rsidRPr="003E575C">
        <w:rPr>
          <w:rFonts w:ascii="Avenir Next" w:hAnsi="Avenir Next" w:cs="Avenir Next"/>
          <w:color w:val="000000"/>
          <w:spacing w:val="-3"/>
          <w:w w:val="90"/>
          <w:sz w:val="17"/>
          <w:szCs w:val="17"/>
          <w:lang w:val="es-ES_tradnl"/>
        </w:rPr>
        <w:t>Hamida</w:t>
      </w:r>
      <w:proofErr w:type="spellEnd"/>
      <w:r w:rsidRPr="003E575C">
        <w:rPr>
          <w:rFonts w:ascii="Avenir Next" w:hAnsi="Avenir Next" w:cs="Avenir Next"/>
          <w:color w:val="000000"/>
          <w:spacing w:val="-3"/>
          <w:w w:val="90"/>
          <w:sz w:val="17"/>
          <w:szCs w:val="17"/>
          <w:lang w:val="es-ES_tradnl"/>
        </w:rPr>
        <w:t xml:space="preserve"> </w:t>
      </w:r>
      <w:proofErr w:type="spellStart"/>
      <w:r w:rsidRPr="003E575C">
        <w:rPr>
          <w:rFonts w:ascii="Avenir Next" w:hAnsi="Avenir Next" w:cs="Avenir Next"/>
          <w:color w:val="000000"/>
          <w:spacing w:val="-3"/>
          <w:w w:val="90"/>
          <w:sz w:val="17"/>
          <w:szCs w:val="17"/>
          <w:lang w:val="es-ES_tradnl"/>
        </w:rPr>
        <w:t>Banu</w:t>
      </w:r>
      <w:proofErr w:type="spellEnd"/>
      <w:r w:rsidRPr="003E575C">
        <w:rPr>
          <w:rFonts w:ascii="Avenir Next" w:hAnsi="Avenir Next" w:cs="Avenir Next"/>
          <w:color w:val="000000"/>
          <w:spacing w:val="-3"/>
          <w:w w:val="90"/>
          <w:sz w:val="17"/>
          <w:szCs w:val="17"/>
          <w:lang w:val="es-ES_tradnl"/>
        </w:rPr>
        <w:t xml:space="preserve"> Begum, viuda de </w:t>
      </w:r>
      <w:proofErr w:type="spellStart"/>
      <w:r w:rsidRPr="003E575C">
        <w:rPr>
          <w:rFonts w:ascii="Avenir Next" w:hAnsi="Avenir Next" w:cs="Avenir Next"/>
          <w:color w:val="000000"/>
          <w:spacing w:val="-3"/>
          <w:w w:val="90"/>
          <w:sz w:val="17"/>
          <w:szCs w:val="17"/>
          <w:lang w:val="es-ES_tradnl"/>
        </w:rPr>
        <w:t>Humayun</w:t>
      </w:r>
      <w:proofErr w:type="spellEnd"/>
      <w:r w:rsidRPr="003E575C">
        <w:rPr>
          <w:rFonts w:ascii="Avenir Next" w:hAnsi="Avenir Next" w:cs="Avenir Next"/>
          <w:color w:val="000000"/>
          <w:spacing w:val="-3"/>
          <w:w w:val="90"/>
          <w:sz w:val="17"/>
          <w:szCs w:val="17"/>
          <w:lang w:val="es-ES_tradnl"/>
        </w:rPr>
        <w:t xml:space="preserve">, en 1.562. Según informes, el arquitecto del edificio fue </w:t>
      </w:r>
      <w:proofErr w:type="spellStart"/>
      <w:r w:rsidRPr="003E575C">
        <w:rPr>
          <w:rFonts w:ascii="Avenir Next" w:hAnsi="Avenir Next" w:cs="Avenir Next"/>
          <w:color w:val="000000"/>
          <w:spacing w:val="-3"/>
          <w:w w:val="90"/>
          <w:sz w:val="17"/>
          <w:szCs w:val="17"/>
          <w:lang w:val="es-ES_tradnl"/>
        </w:rPr>
        <w:t>Sayyed</w:t>
      </w:r>
      <w:proofErr w:type="spellEnd"/>
      <w:r w:rsidRPr="003E575C">
        <w:rPr>
          <w:rFonts w:ascii="Avenir Next" w:hAnsi="Avenir Next" w:cs="Avenir Next"/>
          <w:color w:val="000000"/>
          <w:spacing w:val="-3"/>
          <w:w w:val="90"/>
          <w:sz w:val="17"/>
          <w:szCs w:val="17"/>
          <w:lang w:val="es-ES_tradnl"/>
        </w:rPr>
        <w:t xml:space="preserve"> Muhammad </w:t>
      </w:r>
      <w:proofErr w:type="spellStart"/>
      <w:r w:rsidRPr="003E575C">
        <w:rPr>
          <w:rFonts w:ascii="Avenir Next" w:hAnsi="Avenir Next" w:cs="Avenir Next"/>
          <w:color w:val="000000"/>
          <w:spacing w:val="-3"/>
          <w:w w:val="90"/>
          <w:sz w:val="17"/>
          <w:szCs w:val="17"/>
          <w:lang w:val="es-ES_tradnl"/>
        </w:rPr>
        <w:t>ibn</w:t>
      </w:r>
      <w:proofErr w:type="spellEnd"/>
      <w:r w:rsidRPr="003E575C">
        <w:rPr>
          <w:rFonts w:ascii="Avenir Next" w:hAnsi="Avenir Next" w:cs="Avenir Next"/>
          <w:color w:val="000000"/>
          <w:spacing w:val="-3"/>
          <w:w w:val="90"/>
          <w:sz w:val="17"/>
          <w:szCs w:val="17"/>
          <w:lang w:val="es-ES_tradnl"/>
        </w:rPr>
        <w:t xml:space="preserve"> </w:t>
      </w:r>
      <w:proofErr w:type="spellStart"/>
      <w:r w:rsidRPr="003E575C">
        <w:rPr>
          <w:rFonts w:ascii="Avenir Next" w:hAnsi="Avenir Next" w:cs="Avenir Next"/>
          <w:color w:val="000000"/>
          <w:spacing w:val="-3"/>
          <w:w w:val="90"/>
          <w:sz w:val="17"/>
          <w:szCs w:val="17"/>
          <w:lang w:val="es-ES_tradnl"/>
        </w:rPr>
        <w:t>Mirak</w:t>
      </w:r>
      <w:proofErr w:type="spellEnd"/>
      <w:r w:rsidRPr="003E575C">
        <w:rPr>
          <w:rFonts w:ascii="Avenir Next" w:hAnsi="Avenir Next" w:cs="Avenir Next"/>
          <w:color w:val="000000"/>
          <w:spacing w:val="-3"/>
          <w:w w:val="90"/>
          <w:sz w:val="17"/>
          <w:szCs w:val="17"/>
          <w:lang w:val="es-ES_tradnl"/>
        </w:rPr>
        <w:t xml:space="preserve"> </w:t>
      </w:r>
      <w:proofErr w:type="spellStart"/>
      <w:r w:rsidRPr="003E575C">
        <w:rPr>
          <w:rFonts w:ascii="Avenir Next" w:hAnsi="Avenir Next" w:cs="Avenir Next"/>
          <w:color w:val="000000"/>
          <w:spacing w:val="-3"/>
          <w:w w:val="90"/>
          <w:sz w:val="17"/>
          <w:szCs w:val="17"/>
          <w:lang w:val="es-ES_tradnl"/>
        </w:rPr>
        <w:t>Ghyathuddin</w:t>
      </w:r>
      <w:proofErr w:type="spellEnd"/>
      <w:r w:rsidRPr="003E575C">
        <w:rPr>
          <w:rFonts w:ascii="Avenir Next" w:hAnsi="Avenir Next" w:cs="Avenir Next"/>
          <w:color w:val="000000"/>
          <w:spacing w:val="-3"/>
          <w:w w:val="90"/>
          <w:sz w:val="17"/>
          <w:szCs w:val="17"/>
          <w:lang w:val="es-ES_tradnl"/>
        </w:rPr>
        <w:t xml:space="preserve"> y su padre </w:t>
      </w:r>
      <w:proofErr w:type="spellStart"/>
      <w:r w:rsidRPr="003E575C">
        <w:rPr>
          <w:rFonts w:ascii="Avenir Next" w:hAnsi="Avenir Next" w:cs="Avenir Next"/>
          <w:color w:val="000000"/>
          <w:spacing w:val="-3"/>
          <w:w w:val="90"/>
          <w:sz w:val="17"/>
          <w:szCs w:val="17"/>
          <w:lang w:val="es-ES_tradnl"/>
        </w:rPr>
        <w:t>Mirak</w:t>
      </w:r>
      <w:proofErr w:type="spellEnd"/>
      <w:r w:rsidRPr="003E575C">
        <w:rPr>
          <w:rFonts w:ascii="Avenir Next" w:hAnsi="Avenir Next" w:cs="Avenir Next"/>
          <w:color w:val="000000"/>
          <w:spacing w:val="-3"/>
          <w:w w:val="90"/>
          <w:sz w:val="17"/>
          <w:szCs w:val="17"/>
          <w:lang w:val="es-ES_tradnl"/>
        </w:rPr>
        <w:t xml:space="preserve"> </w:t>
      </w:r>
      <w:proofErr w:type="spellStart"/>
      <w:r w:rsidRPr="003E575C">
        <w:rPr>
          <w:rFonts w:ascii="Avenir Next" w:hAnsi="Avenir Next" w:cs="Avenir Next"/>
          <w:color w:val="000000"/>
          <w:spacing w:val="-3"/>
          <w:w w:val="90"/>
          <w:sz w:val="17"/>
          <w:szCs w:val="17"/>
          <w:lang w:val="es-ES_tradnl"/>
        </w:rPr>
        <w:t>Ghyathuddin</w:t>
      </w:r>
      <w:proofErr w:type="spellEnd"/>
      <w:r w:rsidRPr="003E575C">
        <w:rPr>
          <w:rFonts w:ascii="Avenir Next" w:hAnsi="Avenir Next" w:cs="Avenir Next"/>
          <w:color w:val="000000"/>
          <w:spacing w:val="-3"/>
          <w:w w:val="90"/>
          <w:sz w:val="17"/>
          <w:szCs w:val="17"/>
          <w:lang w:val="es-ES_tradnl"/>
        </w:rPr>
        <w:t xml:space="preserve"> que vinieron de </w:t>
      </w:r>
      <w:proofErr w:type="spellStart"/>
      <w:r w:rsidRPr="003E575C">
        <w:rPr>
          <w:rFonts w:ascii="Avenir Next" w:hAnsi="Avenir Next" w:cs="Avenir Next"/>
          <w:color w:val="000000"/>
          <w:spacing w:val="-3"/>
          <w:w w:val="90"/>
          <w:sz w:val="17"/>
          <w:szCs w:val="17"/>
          <w:lang w:val="es-ES_tradnl"/>
        </w:rPr>
        <w:t>Herat</w:t>
      </w:r>
      <w:proofErr w:type="spellEnd"/>
      <w:r w:rsidRPr="003E575C">
        <w:rPr>
          <w:rFonts w:ascii="Avenir Next" w:hAnsi="Avenir Next" w:cs="Avenir Next"/>
          <w:color w:val="000000"/>
          <w:spacing w:val="-3"/>
          <w:w w:val="90"/>
          <w:sz w:val="17"/>
          <w:szCs w:val="17"/>
          <w:lang w:val="es-ES_tradnl"/>
        </w:rPr>
        <w:t xml:space="preserve">.  La construcción duro 8 años con un estilo de “Cuatro Jardines” en su diseño, el primero de este tipo en la región. Por la tarde excursión al templo </w:t>
      </w:r>
      <w:proofErr w:type="spellStart"/>
      <w:r w:rsidRPr="003E575C">
        <w:rPr>
          <w:rFonts w:ascii="Avenir Next" w:hAnsi="Avenir Next" w:cs="Avenir Next"/>
          <w:color w:val="000000"/>
          <w:spacing w:val="-3"/>
          <w:w w:val="90"/>
          <w:sz w:val="17"/>
          <w:szCs w:val="17"/>
          <w:lang w:val="es-ES_tradnl"/>
        </w:rPr>
        <w:t>Akshardham</w:t>
      </w:r>
      <w:proofErr w:type="spellEnd"/>
      <w:r w:rsidRPr="003E575C">
        <w:rPr>
          <w:rFonts w:ascii="Avenir Next" w:hAnsi="Avenir Next" w:cs="Avenir Next"/>
          <w:color w:val="000000"/>
          <w:spacing w:val="-3"/>
          <w:w w:val="90"/>
          <w:sz w:val="17"/>
          <w:szCs w:val="17"/>
          <w:lang w:val="es-ES_tradnl"/>
        </w:rPr>
        <w:t xml:space="preserve">, hecho de piedra rosa y mármol blanco. Está decorado con 234 columnas talladas en piedra, 20.000 esculturas y estatuas de divinidades. El edificio se apoya sobre los hombres de 148 grandes estatuas de elefantes. El interior cuenta con tres salas de exposiciones situadas al lado de dos grandes depósitos de agua. </w:t>
      </w:r>
      <w:r w:rsidRPr="003E575C">
        <w:rPr>
          <w:rFonts w:ascii="Avenir Next Demi Bold" w:hAnsi="Avenir Next Demi Bold" w:cs="Avenir Next Demi Bold"/>
          <w:b/>
          <w:bCs/>
          <w:color w:val="000000"/>
          <w:spacing w:val="-3"/>
          <w:w w:val="90"/>
          <w:sz w:val="17"/>
          <w:szCs w:val="17"/>
          <w:lang w:val="es-ES_tradnl"/>
        </w:rPr>
        <w:t>Alojamiento</w:t>
      </w:r>
      <w:r w:rsidRPr="003E575C">
        <w:rPr>
          <w:rFonts w:ascii="Avenir Next" w:hAnsi="Avenir Next" w:cs="Avenir Next"/>
          <w:color w:val="000000"/>
          <w:spacing w:val="-3"/>
          <w:w w:val="90"/>
          <w:sz w:val="17"/>
          <w:szCs w:val="17"/>
          <w:lang w:val="es-ES_tradnl"/>
        </w:rPr>
        <w:t>.</w:t>
      </w:r>
    </w:p>
    <w:p w14:paraId="65A7B526" w14:textId="77777777" w:rsidR="003E575C" w:rsidRPr="003E575C" w:rsidRDefault="003E575C" w:rsidP="003E575C">
      <w:pPr>
        <w:autoSpaceDE w:val="0"/>
        <w:autoSpaceDN w:val="0"/>
        <w:adjustRightInd w:val="0"/>
        <w:spacing w:line="204" w:lineRule="atLeast"/>
        <w:jc w:val="both"/>
        <w:textAlignment w:val="center"/>
        <w:rPr>
          <w:rFonts w:ascii="Avenir Next" w:hAnsi="Avenir Next" w:cs="Avenir Next"/>
          <w:color w:val="000000"/>
          <w:spacing w:val="-5"/>
          <w:w w:val="90"/>
          <w:sz w:val="17"/>
          <w:szCs w:val="17"/>
          <w:lang w:val="es-ES_tradnl"/>
        </w:rPr>
      </w:pPr>
    </w:p>
    <w:p w14:paraId="6DDD65AB" w14:textId="77777777" w:rsidR="003E575C" w:rsidRPr="003E575C" w:rsidRDefault="003E575C" w:rsidP="003E575C">
      <w:pPr>
        <w:suppressAutoHyphens/>
        <w:autoSpaceDE w:val="0"/>
        <w:autoSpaceDN w:val="0"/>
        <w:adjustRightInd w:val="0"/>
        <w:spacing w:line="210" w:lineRule="atLeast"/>
        <w:textAlignment w:val="center"/>
        <w:rPr>
          <w:rFonts w:ascii="Avenir Next" w:hAnsi="Avenir Next" w:cs="Avenir Next"/>
          <w:b/>
          <w:bCs/>
          <w:color w:val="E50000"/>
          <w:spacing w:val="-5"/>
          <w:w w:val="90"/>
          <w:sz w:val="17"/>
          <w:szCs w:val="17"/>
          <w:lang w:val="es-ES_tradnl"/>
        </w:rPr>
      </w:pPr>
      <w:r w:rsidRPr="003E575C">
        <w:rPr>
          <w:rFonts w:ascii="Avenir Next" w:hAnsi="Avenir Next" w:cs="Avenir Next"/>
          <w:b/>
          <w:bCs/>
          <w:color w:val="E50000"/>
          <w:spacing w:val="-5"/>
          <w:w w:val="90"/>
          <w:sz w:val="17"/>
          <w:szCs w:val="17"/>
          <w:lang w:val="es-ES_tradnl"/>
        </w:rPr>
        <w:t xml:space="preserve">Día 3º DELHI-JAIPUR (256 </w:t>
      </w:r>
      <w:proofErr w:type="spellStart"/>
      <w:r w:rsidRPr="003E575C">
        <w:rPr>
          <w:rFonts w:ascii="Avenir Next" w:hAnsi="Avenir Next" w:cs="Avenir Next"/>
          <w:b/>
          <w:bCs/>
          <w:color w:val="E50000"/>
          <w:spacing w:val="-5"/>
          <w:w w:val="90"/>
          <w:sz w:val="17"/>
          <w:szCs w:val="17"/>
          <w:lang w:val="es-ES_tradnl"/>
        </w:rPr>
        <w:t>kms</w:t>
      </w:r>
      <w:proofErr w:type="spellEnd"/>
      <w:r w:rsidRPr="003E575C">
        <w:rPr>
          <w:rFonts w:ascii="Avenir Next" w:hAnsi="Avenir Next" w:cs="Avenir Next"/>
          <w:b/>
          <w:bCs/>
          <w:color w:val="E50000"/>
          <w:spacing w:val="-5"/>
          <w:w w:val="90"/>
          <w:sz w:val="17"/>
          <w:szCs w:val="17"/>
          <w:lang w:val="es-ES_tradnl"/>
        </w:rPr>
        <w:t>)</w:t>
      </w:r>
    </w:p>
    <w:p w14:paraId="61923C6B" w14:textId="77777777" w:rsidR="003E575C" w:rsidRPr="003E575C" w:rsidRDefault="003E575C" w:rsidP="003E575C">
      <w:pPr>
        <w:autoSpaceDE w:val="0"/>
        <w:autoSpaceDN w:val="0"/>
        <w:adjustRightInd w:val="0"/>
        <w:spacing w:line="204" w:lineRule="atLeast"/>
        <w:jc w:val="both"/>
        <w:textAlignment w:val="center"/>
        <w:rPr>
          <w:rFonts w:ascii="Avenir Next" w:hAnsi="Avenir Next" w:cs="Avenir Next"/>
          <w:color w:val="000000"/>
          <w:spacing w:val="-5"/>
          <w:w w:val="90"/>
          <w:sz w:val="17"/>
          <w:szCs w:val="17"/>
          <w:lang w:val="es-ES_tradnl"/>
        </w:rPr>
      </w:pPr>
      <w:r w:rsidRPr="003E575C">
        <w:rPr>
          <w:rFonts w:ascii="Avenir Next Demi Bold" w:hAnsi="Avenir Next Demi Bold" w:cs="Avenir Next Demi Bold"/>
          <w:b/>
          <w:bCs/>
          <w:color w:val="000000"/>
          <w:spacing w:val="-5"/>
          <w:w w:val="90"/>
          <w:sz w:val="17"/>
          <w:szCs w:val="17"/>
          <w:lang w:val="es-ES_tradnl"/>
        </w:rPr>
        <w:t>Desayuno</w:t>
      </w:r>
      <w:r w:rsidRPr="003E575C">
        <w:rPr>
          <w:rFonts w:ascii="Avenir Next" w:hAnsi="Avenir Next" w:cs="Avenir Next"/>
          <w:color w:val="000000"/>
          <w:spacing w:val="-5"/>
          <w:w w:val="90"/>
          <w:sz w:val="17"/>
          <w:szCs w:val="17"/>
          <w:lang w:val="es-ES_tradnl"/>
        </w:rPr>
        <w:t xml:space="preserve">. Salida por carretera hacia Jaipur, la ciudad rosa del </w:t>
      </w:r>
      <w:proofErr w:type="spellStart"/>
      <w:r w:rsidRPr="003E575C">
        <w:rPr>
          <w:rFonts w:ascii="Avenir Next" w:hAnsi="Avenir Next" w:cs="Avenir Next"/>
          <w:color w:val="000000"/>
          <w:spacing w:val="-5"/>
          <w:w w:val="90"/>
          <w:sz w:val="17"/>
          <w:szCs w:val="17"/>
          <w:lang w:val="es-ES_tradnl"/>
        </w:rPr>
        <w:t>Rajasthan</w:t>
      </w:r>
      <w:proofErr w:type="spellEnd"/>
      <w:r w:rsidRPr="003E575C">
        <w:rPr>
          <w:rFonts w:ascii="Avenir Next" w:hAnsi="Avenir Next" w:cs="Avenir Next"/>
          <w:color w:val="000000"/>
          <w:spacing w:val="-5"/>
          <w:w w:val="90"/>
          <w:sz w:val="17"/>
          <w:szCs w:val="17"/>
          <w:lang w:val="es-ES_tradnl"/>
        </w:rPr>
        <w:t xml:space="preserve">. Jaipur es quizás una de las ciudades más pintorescas del mundo. Fue construida según los cánones del </w:t>
      </w:r>
      <w:proofErr w:type="spellStart"/>
      <w:r w:rsidRPr="003E575C">
        <w:rPr>
          <w:rFonts w:ascii="Avenir Next" w:hAnsi="Avenir Next" w:cs="Avenir Next"/>
          <w:color w:val="000000"/>
          <w:spacing w:val="-5"/>
          <w:w w:val="90"/>
          <w:sz w:val="17"/>
          <w:szCs w:val="17"/>
          <w:lang w:val="es-ES_tradnl"/>
        </w:rPr>
        <w:t>Shilpa</w:t>
      </w:r>
      <w:proofErr w:type="spellEnd"/>
      <w:r w:rsidRPr="003E575C">
        <w:rPr>
          <w:rFonts w:ascii="Avenir Next" w:hAnsi="Avenir Next" w:cs="Avenir Next"/>
          <w:color w:val="000000"/>
          <w:spacing w:val="-5"/>
          <w:w w:val="90"/>
          <w:sz w:val="17"/>
          <w:szCs w:val="17"/>
          <w:lang w:val="es-ES_tradnl"/>
        </w:rPr>
        <w:t xml:space="preserve"> </w:t>
      </w:r>
      <w:proofErr w:type="spellStart"/>
      <w:r w:rsidRPr="003E575C">
        <w:rPr>
          <w:rFonts w:ascii="Avenir Next" w:hAnsi="Avenir Next" w:cs="Avenir Next"/>
          <w:color w:val="000000"/>
          <w:spacing w:val="-5"/>
          <w:w w:val="90"/>
          <w:sz w:val="17"/>
          <w:szCs w:val="17"/>
          <w:lang w:val="es-ES_tradnl"/>
        </w:rPr>
        <w:t>Shastra</w:t>
      </w:r>
      <w:proofErr w:type="spellEnd"/>
      <w:r w:rsidRPr="003E575C">
        <w:rPr>
          <w:rFonts w:ascii="Avenir Next" w:hAnsi="Avenir Next" w:cs="Avenir Next"/>
          <w:color w:val="000000"/>
          <w:spacing w:val="-5"/>
          <w:w w:val="90"/>
          <w:sz w:val="17"/>
          <w:szCs w:val="17"/>
          <w:lang w:val="es-ES_tradnl"/>
        </w:rPr>
        <w:t xml:space="preserve">, el antiguo tratado hindú de arquitectura. Dividida en siete sectores rectangulares, con calles bien trazadas, ángulos rectos, su planificación es una maravilla del urbanismo del </w:t>
      </w:r>
      <w:proofErr w:type="spellStart"/>
      <w:r w:rsidRPr="003E575C">
        <w:rPr>
          <w:rFonts w:ascii="Avenir Next" w:hAnsi="Avenir Next" w:cs="Avenir Next"/>
          <w:color w:val="000000"/>
          <w:spacing w:val="-5"/>
          <w:w w:val="90"/>
          <w:sz w:val="17"/>
          <w:szCs w:val="17"/>
          <w:lang w:val="es-ES_tradnl"/>
        </w:rPr>
        <w:t>s.XVIII</w:t>
      </w:r>
      <w:proofErr w:type="spellEnd"/>
      <w:r w:rsidRPr="003E575C">
        <w:rPr>
          <w:rFonts w:ascii="Avenir Next" w:hAnsi="Avenir Next" w:cs="Avenir Next"/>
          <w:color w:val="000000"/>
          <w:spacing w:val="-5"/>
          <w:w w:val="90"/>
          <w:sz w:val="17"/>
          <w:szCs w:val="17"/>
          <w:lang w:val="es-ES_tradnl"/>
        </w:rPr>
        <w:t xml:space="preserve">, cuando ni siquiera en Europa existía una sistematización similar. Rodeada de abruptas colinas en tres de sus puntos cardiales, la ciudad está custodiada por un poderoso muro fortificado, con siete puertas. Por la tarde visitaremos </w:t>
      </w:r>
      <w:proofErr w:type="spellStart"/>
      <w:r w:rsidRPr="003E575C">
        <w:rPr>
          <w:rFonts w:ascii="Avenir Next" w:hAnsi="Avenir Next" w:cs="Avenir Next"/>
          <w:color w:val="000000"/>
          <w:spacing w:val="-5"/>
          <w:w w:val="90"/>
          <w:sz w:val="17"/>
          <w:szCs w:val="17"/>
          <w:lang w:val="es-ES_tradnl"/>
        </w:rPr>
        <w:t>Patrika</w:t>
      </w:r>
      <w:proofErr w:type="spellEnd"/>
      <w:r w:rsidRPr="003E575C">
        <w:rPr>
          <w:rFonts w:ascii="Avenir Next" w:hAnsi="Avenir Next" w:cs="Avenir Next"/>
          <w:color w:val="000000"/>
          <w:spacing w:val="-5"/>
          <w:w w:val="90"/>
          <w:sz w:val="17"/>
          <w:szCs w:val="17"/>
          <w:lang w:val="es-ES_tradnl"/>
        </w:rPr>
        <w:t xml:space="preserve"> Gate, un lugar pintoresco para sacar fotos, visita panorámica de la ciudad de Jaipur, donde además de un recorrido de orientación por la ciudad rosada, sus bazares, con foto parada en el Albert Hall (Palacio construido por el maharajá de Jaipur para conmemorar la visita del Rey Jorge de Inglaterra), hoy convertido en museo. A </w:t>
      </w:r>
      <w:proofErr w:type="gramStart"/>
      <w:r w:rsidRPr="003E575C">
        <w:rPr>
          <w:rFonts w:ascii="Avenir Next" w:hAnsi="Avenir Next" w:cs="Avenir Next"/>
          <w:color w:val="000000"/>
          <w:spacing w:val="-5"/>
          <w:w w:val="90"/>
          <w:sz w:val="17"/>
          <w:szCs w:val="17"/>
          <w:lang w:val="es-ES_tradnl"/>
        </w:rPr>
        <w:t>continuación</w:t>
      </w:r>
      <w:proofErr w:type="gramEnd"/>
      <w:r w:rsidRPr="003E575C">
        <w:rPr>
          <w:rFonts w:ascii="Avenir Next" w:hAnsi="Avenir Next" w:cs="Avenir Next"/>
          <w:color w:val="000000"/>
          <w:spacing w:val="-5"/>
          <w:w w:val="90"/>
          <w:sz w:val="17"/>
          <w:szCs w:val="17"/>
          <w:lang w:val="es-ES_tradnl"/>
        </w:rPr>
        <w:t xml:space="preserve"> visitaremos el templo Birla de la religión Hindú. </w:t>
      </w:r>
      <w:r w:rsidRPr="003E575C">
        <w:rPr>
          <w:rFonts w:ascii="Avenir Next Demi Bold" w:hAnsi="Avenir Next Demi Bold" w:cs="Avenir Next Demi Bold"/>
          <w:b/>
          <w:bCs/>
          <w:color w:val="000000"/>
          <w:spacing w:val="-5"/>
          <w:w w:val="90"/>
          <w:sz w:val="17"/>
          <w:szCs w:val="17"/>
          <w:lang w:val="es-ES_tradnl"/>
        </w:rPr>
        <w:t>Alojamiento</w:t>
      </w:r>
    </w:p>
    <w:p w14:paraId="4224B2E8" w14:textId="77777777" w:rsidR="003E575C" w:rsidRPr="003E575C" w:rsidRDefault="003E575C" w:rsidP="003E575C">
      <w:pPr>
        <w:autoSpaceDE w:val="0"/>
        <w:autoSpaceDN w:val="0"/>
        <w:adjustRightInd w:val="0"/>
        <w:spacing w:line="204" w:lineRule="atLeast"/>
        <w:jc w:val="both"/>
        <w:textAlignment w:val="center"/>
        <w:rPr>
          <w:rFonts w:ascii="Avenir Next" w:hAnsi="Avenir Next" w:cs="Avenir Next"/>
          <w:color w:val="000000"/>
          <w:spacing w:val="-5"/>
          <w:w w:val="90"/>
          <w:sz w:val="17"/>
          <w:szCs w:val="17"/>
          <w:lang w:val="es-ES_tradnl"/>
        </w:rPr>
      </w:pPr>
    </w:p>
    <w:p w14:paraId="14F0468D" w14:textId="77777777" w:rsidR="003E575C" w:rsidRPr="003E575C" w:rsidRDefault="003E575C" w:rsidP="003E575C">
      <w:pPr>
        <w:suppressAutoHyphens/>
        <w:autoSpaceDE w:val="0"/>
        <w:autoSpaceDN w:val="0"/>
        <w:adjustRightInd w:val="0"/>
        <w:spacing w:line="210" w:lineRule="atLeast"/>
        <w:textAlignment w:val="center"/>
        <w:rPr>
          <w:rFonts w:ascii="Avenir Next" w:hAnsi="Avenir Next" w:cs="Avenir Next"/>
          <w:b/>
          <w:bCs/>
          <w:color w:val="E50000"/>
          <w:spacing w:val="-5"/>
          <w:w w:val="90"/>
          <w:sz w:val="17"/>
          <w:szCs w:val="17"/>
          <w:lang w:val="es-ES_tradnl"/>
        </w:rPr>
      </w:pPr>
      <w:r w:rsidRPr="003E575C">
        <w:rPr>
          <w:rFonts w:ascii="Avenir Next" w:hAnsi="Avenir Next" w:cs="Avenir Next"/>
          <w:b/>
          <w:bCs/>
          <w:color w:val="E50000"/>
          <w:spacing w:val="-5"/>
          <w:w w:val="90"/>
          <w:sz w:val="17"/>
          <w:szCs w:val="17"/>
          <w:lang w:val="es-ES_tradnl"/>
        </w:rPr>
        <w:t xml:space="preserve">Día 4º JAIPUR-FUERTE AMBER-JAIPUR </w:t>
      </w:r>
    </w:p>
    <w:p w14:paraId="60CF41A6" w14:textId="77777777" w:rsidR="003E575C" w:rsidRPr="003E575C" w:rsidRDefault="003E575C" w:rsidP="003E575C">
      <w:pPr>
        <w:autoSpaceDE w:val="0"/>
        <w:autoSpaceDN w:val="0"/>
        <w:adjustRightInd w:val="0"/>
        <w:spacing w:line="204" w:lineRule="atLeast"/>
        <w:jc w:val="both"/>
        <w:textAlignment w:val="center"/>
        <w:rPr>
          <w:rFonts w:ascii="Avenir Next" w:hAnsi="Avenir Next" w:cs="Avenir Next"/>
          <w:color w:val="000000"/>
          <w:spacing w:val="-5"/>
          <w:w w:val="90"/>
          <w:sz w:val="17"/>
          <w:szCs w:val="17"/>
          <w:lang w:val="es-ES_tradnl"/>
        </w:rPr>
      </w:pPr>
      <w:r w:rsidRPr="003E575C">
        <w:rPr>
          <w:rFonts w:ascii="Avenir Next Demi Bold" w:hAnsi="Avenir Next Demi Bold" w:cs="Avenir Next Demi Bold"/>
          <w:b/>
          <w:bCs/>
          <w:color w:val="000000"/>
          <w:spacing w:val="-5"/>
          <w:w w:val="90"/>
          <w:sz w:val="17"/>
          <w:szCs w:val="17"/>
          <w:lang w:val="es-ES_tradnl"/>
        </w:rPr>
        <w:t>Desayuno</w:t>
      </w:r>
      <w:r w:rsidRPr="003E575C">
        <w:rPr>
          <w:rFonts w:ascii="Avenir Next" w:hAnsi="Avenir Next" w:cs="Avenir Next"/>
          <w:color w:val="000000"/>
          <w:spacing w:val="-5"/>
          <w:w w:val="90"/>
          <w:sz w:val="17"/>
          <w:szCs w:val="17"/>
          <w:lang w:val="es-ES_tradnl"/>
        </w:rPr>
        <w:t xml:space="preserve">. Por la mañana conduciremos a través de las zonas residenciales y de negocios de la “ciudad rosa”, pasando frente al </w:t>
      </w:r>
      <w:proofErr w:type="spellStart"/>
      <w:r w:rsidRPr="003E575C">
        <w:rPr>
          <w:rFonts w:ascii="Avenir Next" w:hAnsi="Avenir Next" w:cs="Avenir Next"/>
          <w:color w:val="000000"/>
          <w:spacing w:val="-5"/>
          <w:w w:val="90"/>
          <w:sz w:val="17"/>
          <w:szCs w:val="17"/>
          <w:lang w:val="es-ES_tradnl"/>
        </w:rPr>
        <w:t>Hawa</w:t>
      </w:r>
      <w:proofErr w:type="spellEnd"/>
      <w:r w:rsidRPr="003E575C">
        <w:rPr>
          <w:rFonts w:ascii="Avenir Next" w:hAnsi="Avenir Next" w:cs="Avenir Next"/>
          <w:color w:val="000000"/>
          <w:spacing w:val="-5"/>
          <w:w w:val="90"/>
          <w:sz w:val="17"/>
          <w:szCs w:val="17"/>
          <w:lang w:val="es-ES_tradnl"/>
        </w:rPr>
        <w:t xml:space="preserve"> Mahal (Palacio de los Vientos), uno de los monumentos más conocidos de Jaipur. A continuación, iremos al Fuerte Amber, la antigua capital del Estado hasta 1728. Una experiencia única, subiremos a lomos de elefantes para acceder hasta la cima de la colina sobre la que se yergue el fuerte. Después tendremos una visita panorámica de Jaipur (que toma su nombre del </w:t>
      </w:r>
      <w:proofErr w:type="spellStart"/>
      <w:r w:rsidRPr="003E575C">
        <w:rPr>
          <w:rFonts w:ascii="Avenir Next" w:hAnsi="Avenir Next" w:cs="Avenir Next"/>
          <w:color w:val="000000"/>
          <w:spacing w:val="-5"/>
          <w:w w:val="90"/>
          <w:sz w:val="17"/>
          <w:szCs w:val="17"/>
          <w:lang w:val="es-ES_tradnl"/>
        </w:rPr>
        <w:t>Maharajah</w:t>
      </w:r>
      <w:proofErr w:type="spellEnd"/>
      <w:r w:rsidRPr="003E575C">
        <w:rPr>
          <w:rFonts w:ascii="Avenir Next" w:hAnsi="Avenir Next" w:cs="Avenir Next"/>
          <w:color w:val="000000"/>
          <w:spacing w:val="-5"/>
          <w:w w:val="90"/>
          <w:sz w:val="17"/>
          <w:szCs w:val="17"/>
          <w:lang w:val="es-ES_tradnl"/>
        </w:rPr>
        <w:t xml:space="preserve"> Jai Singh, príncipe y astrónomo, quien diseñó y fundó la ciudad en 1727). Conoceremos el observatorio astronómico que el propio monarca construyó, dotado de instrumentos diseñados por él mismo, de tamaño considerable y cuya precisión es difícil de igualar incluso hoy en día. También visitaremos el Palacio del </w:t>
      </w:r>
      <w:proofErr w:type="spellStart"/>
      <w:r w:rsidRPr="003E575C">
        <w:rPr>
          <w:rFonts w:ascii="Avenir Next" w:hAnsi="Avenir Next" w:cs="Avenir Next"/>
          <w:color w:val="000000"/>
          <w:spacing w:val="-5"/>
          <w:w w:val="90"/>
          <w:sz w:val="17"/>
          <w:szCs w:val="17"/>
          <w:lang w:val="es-ES_tradnl"/>
        </w:rPr>
        <w:t>Maharaja</w:t>
      </w:r>
      <w:proofErr w:type="spellEnd"/>
      <w:r w:rsidRPr="003E575C">
        <w:rPr>
          <w:rFonts w:ascii="Avenir Next" w:hAnsi="Avenir Next" w:cs="Avenir Next"/>
          <w:color w:val="000000"/>
          <w:spacing w:val="-5"/>
          <w:w w:val="90"/>
          <w:sz w:val="17"/>
          <w:szCs w:val="17"/>
          <w:lang w:val="es-ES_tradnl"/>
        </w:rPr>
        <w:t xml:space="preserve">, antigua residencia real y hoy en día museo de manuscritos, pinturas Rajput y Mogol y armas. </w:t>
      </w:r>
      <w:r w:rsidRPr="003E575C">
        <w:rPr>
          <w:rFonts w:ascii="Avenir Next Demi Bold" w:hAnsi="Avenir Next Demi Bold" w:cs="Avenir Next Demi Bold"/>
          <w:b/>
          <w:bCs/>
          <w:color w:val="000000"/>
          <w:spacing w:val="-5"/>
          <w:w w:val="90"/>
          <w:sz w:val="17"/>
          <w:szCs w:val="17"/>
          <w:lang w:val="es-ES_tradnl"/>
        </w:rPr>
        <w:t>Alojamiento</w:t>
      </w:r>
      <w:r w:rsidRPr="003E575C">
        <w:rPr>
          <w:rFonts w:ascii="Avenir Next" w:hAnsi="Avenir Next" w:cs="Avenir Next"/>
          <w:color w:val="000000"/>
          <w:spacing w:val="-5"/>
          <w:w w:val="90"/>
          <w:sz w:val="17"/>
          <w:szCs w:val="17"/>
          <w:lang w:val="es-ES_tradnl"/>
        </w:rPr>
        <w:t>.</w:t>
      </w:r>
    </w:p>
    <w:p w14:paraId="0A166083" w14:textId="77777777" w:rsidR="003E575C" w:rsidRPr="003E575C" w:rsidRDefault="003E575C" w:rsidP="003E575C">
      <w:pPr>
        <w:autoSpaceDE w:val="0"/>
        <w:autoSpaceDN w:val="0"/>
        <w:adjustRightInd w:val="0"/>
        <w:spacing w:line="204" w:lineRule="atLeast"/>
        <w:jc w:val="both"/>
        <w:textAlignment w:val="center"/>
        <w:rPr>
          <w:rFonts w:ascii="Avenir Next" w:hAnsi="Avenir Next" w:cs="Avenir Next"/>
          <w:color w:val="000000"/>
          <w:spacing w:val="-5"/>
          <w:w w:val="90"/>
          <w:sz w:val="17"/>
          <w:szCs w:val="17"/>
          <w:lang w:val="es-ES_tradnl"/>
        </w:rPr>
      </w:pPr>
    </w:p>
    <w:p w14:paraId="178147F3" w14:textId="77777777" w:rsidR="003E575C" w:rsidRPr="003E575C" w:rsidRDefault="003E575C" w:rsidP="003E575C">
      <w:pPr>
        <w:suppressAutoHyphens/>
        <w:autoSpaceDE w:val="0"/>
        <w:autoSpaceDN w:val="0"/>
        <w:adjustRightInd w:val="0"/>
        <w:spacing w:line="210" w:lineRule="atLeast"/>
        <w:textAlignment w:val="center"/>
        <w:rPr>
          <w:rFonts w:ascii="Avenir Next" w:hAnsi="Avenir Next" w:cs="Avenir Next"/>
          <w:b/>
          <w:bCs/>
          <w:color w:val="E50000"/>
          <w:spacing w:val="-5"/>
          <w:w w:val="90"/>
          <w:sz w:val="17"/>
          <w:szCs w:val="17"/>
          <w:lang w:val="es-ES_tradnl"/>
        </w:rPr>
      </w:pPr>
      <w:r w:rsidRPr="003E575C">
        <w:rPr>
          <w:rFonts w:ascii="Avenir Next" w:hAnsi="Avenir Next" w:cs="Avenir Next"/>
          <w:b/>
          <w:bCs/>
          <w:color w:val="E50000"/>
          <w:spacing w:val="-5"/>
          <w:w w:val="90"/>
          <w:sz w:val="17"/>
          <w:szCs w:val="17"/>
          <w:lang w:val="es-ES_tradnl"/>
        </w:rPr>
        <w:t xml:space="preserve">Día 5º JAIPUR-TEMPLO DE MONO-ABHANERI-FATEHPUR SIKRI-AGRA (236 </w:t>
      </w:r>
      <w:proofErr w:type="spellStart"/>
      <w:r w:rsidRPr="003E575C">
        <w:rPr>
          <w:rFonts w:ascii="Avenir Next" w:hAnsi="Avenir Next" w:cs="Avenir Next"/>
          <w:b/>
          <w:bCs/>
          <w:color w:val="E50000"/>
          <w:spacing w:val="-5"/>
          <w:w w:val="90"/>
          <w:sz w:val="17"/>
          <w:szCs w:val="17"/>
          <w:lang w:val="es-ES_tradnl"/>
        </w:rPr>
        <w:t>kms</w:t>
      </w:r>
      <w:proofErr w:type="spellEnd"/>
      <w:r w:rsidRPr="003E575C">
        <w:rPr>
          <w:rFonts w:ascii="Avenir Next" w:hAnsi="Avenir Next" w:cs="Avenir Next"/>
          <w:b/>
          <w:bCs/>
          <w:color w:val="E50000"/>
          <w:spacing w:val="-5"/>
          <w:w w:val="90"/>
          <w:sz w:val="17"/>
          <w:szCs w:val="17"/>
          <w:lang w:val="es-ES_tradnl"/>
        </w:rPr>
        <w:t>)</w:t>
      </w:r>
    </w:p>
    <w:p w14:paraId="55B1FE42" w14:textId="77777777" w:rsidR="003E575C" w:rsidRPr="003E575C" w:rsidRDefault="003E575C" w:rsidP="003E575C">
      <w:pPr>
        <w:autoSpaceDE w:val="0"/>
        <w:autoSpaceDN w:val="0"/>
        <w:adjustRightInd w:val="0"/>
        <w:spacing w:line="204" w:lineRule="atLeast"/>
        <w:jc w:val="both"/>
        <w:textAlignment w:val="center"/>
        <w:rPr>
          <w:rFonts w:ascii="Avenir Next" w:hAnsi="Avenir Next" w:cs="Avenir Next"/>
          <w:color w:val="000000"/>
          <w:spacing w:val="-5"/>
          <w:w w:val="90"/>
          <w:sz w:val="17"/>
          <w:szCs w:val="17"/>
          <w:lang w:val="es-ES_tradnl"/>
        </w:rPr>
      </w:pPr>
      <w:r w:rsidRPr="003E575C">
        <w:rPr>
          <w:rFonts w:ascii="Avenir Next Demi Bold" w:hAnsi="Avenir Next Demi Bold" w:cs="Avenir Next Demi Bold"/>
          <w:b/>
          <w:bCs/>
          <w:color w:val="000000"/>
          <w:spacing w:val="-5"/>
          <w:w w:val="90"/>
          <w:sz w:val="17"/>
          <w:szCs w:val="17"/>
          <w:lang w:val="es-ES_tradnl"/>
        </w:rPr>
        <w:t>Desayuno</w:t>
      </w:r>
      <w:r w:rsidRPr="003E575C">
        <w:rPr>
          <w:rFonts w:ascii="Avenir Next" w:hAnsi="Avenir Next" w:cs="Avenir Next"/>
          <w:color w:val="000000"/>
          <w:spacing w:val="-5"/>
          <w:w w:val="90"/>
          <w:sz w:val="17"/>
          <w:szCs w:val="17"/>
          <w:lang w:val="es-ES_tradnl"/>
        </w:rPr>
        <w:t xml:space="preserve">. Salida a las 7:30 </w:t>
      </w:r>
      <w:proofErr w:type="spellStart"/>
      <w:r w:rsidRPr="003E575C">
        <w:rPr>
          <w:rFonts w:ascii="Avenir Next" w:hAnsi="Avenir Next" w:cs="Avenir Next"/>
          <w:color w:val="000000"/>
          <w:spacing w:val="-5"/>
          <w:w w:val="90"/>
          <w:sz w:val="17"/>
          <w:szCs w:val="17"/>
          <w:lang w:val="es-ES_tradnl"/>
        </w:rPr>
        <w:t>hrs</w:t>
      </w:r>
      <w:proofErr w:type="spellEnd"/>
      <w:r w:rsidRPr="003E575C">
        <w:rPr>
          <w:rFonts w:ascii="Avenir Next" w:hAnsi="Avenir Next" w:cs="Avenir Next"/>
          <w:color w:val="000000"/>
          <w:spacing w:val="-5"/>
          <w:w w:val="90"/>
          <w:sz w:val="17"/>
          <w:szCs w:val="17"/>
          <w:lang w:val="es-ES_tradnl"/>
        </w:rPr>
        <w:t xml:space="preserve"> hacia Agra, visitando de camino el Templo del Mono, el Pozo Escalonado de </w:t>
      </w:r>
      <w:proofErr w:type="spellStart"/>
      <w:r w:rsidRPr="003E575C">
        <w:rPr>
          <w:rFonts w:ascii="Avenir Next" w:hAnsi="Avenir Next" w:cs="Avenir Next"/>
          <w:color w:val="000000"/>
          <w:spacing w:val="-5"/>
          <w:w w:val="90"/>
          <w:sz w:val="17"/>
          <w:szCs w:val="17"/>
          <w:lang w:val="es-ES_tradnl"/>
        </w:rPr>
        <w:t>Abhaneri</w:t>
      </w:r>
      <w:proofErr w:type="spellEnd"/>
      <w:r w:rsidRPr="003E575C">
        <w:rPr>
          <w:rFonts w:ascii="Avenir Next" w:hAnsi="Avenir Next" w:cs="Avenir Next"/>
          <w:color w:val="000000"/>
          <w:spacing w:val="-5"/>
          <w:w w:val="90"/>
          <w:sz w:val="17"/>
          <w:szCs w:val="17"/>
          <w:lang w:val="es-ES_tradnl"/>
        </w:rPr>
        <w:t xml:space="preserve"> y la ciudad de </w:t>
      </w:r>
      <w:proofErr w:type="spellStart"/>
      <w:r w:rsidRPr="003E575C">
        <w:rPr>
          <w:rFonts w:ascii="Avenir Next" w:hAnsi="Avenir Next" w:cs="Avenir Next"/>
          <w:color w:val="000000"/>
          <w:spacing w:val="-5"/>
          <w:w w:val="90"/>
          <w:sz w:val="17"/>
          <w:szCs w:val="17"/>
          <w:lang w:val="es-ES_tradnl"/>
        </w:rPr>
        <w:t>Fatehpur</w:t>
      </w:r>
      <w:proofErr w:type="spellEnd"/>
      <w:r w:rsidRPr="003E575C">
        <w:rPr>
          <w:rFonts w:ascii="Avenir Next" w:hAnsi="Avenir Next" w:cs="Avenir Next"/>
          <w:color w:val="000000"/>
          <w:spacing w:val="-5"/>
          <w:w w:val="90"/>
          <w:sz w:val="17"/>
          <w:szCs w:val="17"/>
          <w:lang w:val="es-ES_tradnl"/>
        </w:rPr>
        <w:t xml:space="preserve"> </w:t>
      </w:r>
      <w:proofErr w:type="spellStart"/>
      <w:r w:rsidRPr="003E575C">
        <w:rPr>
          <w:rFonts w:ascii="Avenir Next" w:hAnsi="Avenir Next" w:cs="Avenir Next"/>
          <w:color w:val="000000"/>
          <w:spacing w:val="-5"/>
          <w:w w:val="90"/>
          <w:sz w:val="17"/>
          <w:szCs w:val="17"/>
          <w:lang w:val="es-ES_tradnl"/>
        </w:rPr>
        <w:t>Sikri</w:t>
      </w:r>
      <w:proofErr w:type="spellEnd"/>
      <w:r w:rsidRPr="003E575C">
        <w:rPr>
          <w:rFonts w:ascii="Avenir Next" w:hAnsi="Avenir Next" w:cs="Avenir Next"/>
          <w:color w:val="000000"/>
          <w:spacing w:val="-5"/>
          <w:w w:val="90"/>
          <w:sz w:val="17"/>
          <w:szCs w:val="17"/>
          <w:lang w:val="es-ES_tradnl"/>
        </w:rPr>
        <w:t xml:space="preserve">. </w:t>
      </w:r>
      <w:proofErr w:type="spellStart"/>
      <w:r w:rsidRPr="003E575C">
        <w:rPr>
          <w:rFonts w:ascii="Avenir Next" w:hAnsi="Avenir Next" w:cs="Avenir Next"/>
          <w:color w:val="000000"/>
          <w:spacing w:val="-5"/>
          <w:w w:val="90"/>
          <w:sz w:val="17"/>
          <w:szCs w:val="17"/>
          <w:lang w:val="es-ES_tradnl"/>
        </w:rPr>
        <w:t>Abhaneri</w:t>
      </w:r>
      <w:proofErr w:type="spellEnd"/>
      <w:r w:rsidRPr="003E575C">
        <w:rPr>
          <w:rFonts w:ascii="Avenir Next" w:hAnsi="Avenir Next" w:cs="Avenir Next"/>
          <w:color w:val="000000"/>
          <w:spacing w:val="-5"/>
          <w:w w:val="90"/>
          <w:sz w:val="17"/>
          <w:szCs w:val="17"/>
          <w:lang w:val="es-ES_tradnl"/>
        </w:rPr>
        <w:t xml:space="preserve">, se trata de Chand </w:t>
      </w:r>
      <w:proofErr w:type="spellStart"/>
      <w:r w:rsidRPr="003E575C">
        <w:rPr>
          <w:rFonts w:ascii="Avenir Next" w:hAnsi="Avenir Next" w:cs="Avenir Next"/>
          <w:color w:val="000000"/>
          <w:spacing w:val="-5"/>
          <w:w w:val="90"/>
          <w:sz w:val="17"/>
          <w:szCs w:val="17"/>
          <w:lang w:val="es-ES_tradnl"/>
        </w:rPr>
        <w:t>Baori</w:t>
      </w:r>
      <w:proofErr w:type="spellEnd"/>
      <w:r w:rsidRPr="003E575C">
        <w:rPr>
          <w:rFonts w:ascii="Avenir Next" w:hAnsi="Avenir Next" w:cs="Avenir Next"/>
          <w:color w:val="000000"/>
          <w:spacing w:val="-5"/>
          <w:w w:val="90"/>
          <w:sz w:val="17"/>
          <w:szCs w:val="17"/>
          <w:lang w:val="es-ES_tradnl"/>
        </w:rPr>
        <w:t xml:space="preserve">, un famoso pozo escalonado situado en el pueblo de </w:t>
      </w:r>
      <w:proofErr w:type="spellStart"/>
      <w:r w:rsidRPr="003E575C">
        <w:rPr>
          <w:rFonts w:ascii="Avenir Next" w:hAnsi="Avenir Next" w:cs="Avenir Next"/>
          <w:color w:val="000000"/>
          <w:spacing w:val="-5"/>
          <w:w w:val="90"/>
          <w:sz w:val="17"/>
          <w:szCs w:val="17"/>
          <w:lang w:val="es-ES_tradnl"/>
        </w:rPr>
        <w:t>Abhaneri</w:t>
      </w:r>
      <w:proofErr w:type="spellEnd"/>
      <w:r w:rsidRPr="003E575C">
        <w:rPr>
          <w:rFonts w:ascii="Avenir Next" w:hAnsi="Avenir Next" w:cs="Avenir Next"/>
          <w:color w:val="000000"/>
          <w:spacing w:val="-5"/>
          <w:w w:val="90"/>
          <w:sz w:val="17"/>
          <w:szCs w:val="17"/>
          <w:lang w:val="es-ES_tradnl"/>
        </w:rPr>
        <w:t xml:space="preserve"> cerca de Jaipur. Es uno de los </w:t>
      </w:r>
      <w:proofErr w:type="spellStart"/>
      <w:r w:rsidRPr="003E575C">
        <w:rPr>
          <w:rFonts w:ascii="Avenir Next" w:hAnsi="Avenir Next" w:cs="Avenir Next"/>
          <w:color w:val="000000"/>
          <w:spacing w:val="-5"/>
          <w:w w:val="90"/>
          <w:sz w:val="17"/>
          <w:szCs w:val="17"/>
          <w:lang w:val="es-ES_tradnl"/>
        </w:rPr>
        <w:t>mas</w:t>
      </w:r>
      <w:proofErr w:type="spellEnd"/>
      <w:r w:rsidRPr="003E575C">
        <w:rPr>
          <w:rFonts w:ascii="Avenir Next" w:hAnsi="Avenir Next" w:cs="Avenir Next"/>
          <w:color w:val="000000"/>
          <w:spacing w:val="-5"/>
          <w:w w:val="90"/>
          <w:sz w:val="17"/>
          <w:szCs w:val="17"/>
          <w:lang w:val="es-ES_tradnl"/>
        </w:rPr>
        <w:t xml:space="preserve"> profundos y grandes de la India, construido en el siglo X, con 3.300 escalones, 13 niveles y 100 pies de profundidad. Este pozo se </w:t>
      </w:r>
      <w:proofErr w:type="spellStart"/>
      <w:r w:rsidRPr="003E575C">
        <w:rPr>
          <w:rFonts w:ascii="Avenir Next" w:hAnsi="Avenir Next" w:cs="Avenir Next"/>
          <w:color w:val="000000"/>
          <w:spacing w:val="-5"/>
          <w:w w:val="90"/>
          <w:sz w:val="17"/>
          <w:szCs w:val="17"/>
          <w:lang w:val="es-ES_tradnl"/>
        </w:rPr>
        <w:t>construyo</w:t>
      </w:r>
      <w:proofErr w:type="spellEnd"/>
      <w:r w:rsidRPr="003E575C">
        <w:rPr>
          <w:rFonts w:ascii="Avenir Next" w:hAnsi="Avenir Next" w:cs="Avenir Next"/>
          <w:color w:val="000000"/>
          <w:spacing w:val="-5"/>
          <w:w w:val="90"/>
          <w:sz w:val="17"/>
          <w:szCs w:val="17"/>
          <w:lang w:val="es-ES_tradnl"/>
        </w:rPr>
        <w:t xml:space="preserve"> para solucionar el problema del agua en esta zona de la India, donde el árido clima forzaba a los habitantes locales a realizar profundas excavaciones en busca de corrientes subterráneas. Según la leyenda, fue construido por fantasmas en una sola noche. A 40 </w:t>
      </w:r>
      <w:proofErr w:type="spellStart"/>
      <w:r w:rsidRPr="003E575C">
        <w:rPr>
          <w:rFonts w:ascii="Avenir Next" w:hAnsi="Avenir Next" w:cs="Avenir Next"/>
          <w:color w:val="000000"/>
          <w:spacing w:val="-5"/>
          <w:w w:val="90"/>
          <w:sz w:val="17"/>
          <w:szCs w:val="17"/>
          <w:lang w:val="es-ES_tradnl"/>
        </w:rPr>
        <w:t>kms</w:t>
      </w:r>
      <w:proofErr w:type="spellEnd"/>
      <w:r w:rsidRPr="003E575C">
        <w:rPr>
          <w:rFonts w:ascii="Avenir Next" w:hAnsi="Avenir Next" w:cs="Avenir Next"/>
          <w:color w:val="000000"/>
          <w:spacing w:val="-5"/>
          <w:w w:val="90"/>
          <w:sz w:val="17"/>
          <w:szCs w:val="17"/>
          <w:lang w:val="es-ES_tradnl"/>
        </w:rPr>
        <w:t xml:space="preserve"> de Agra se encuentra la ciudad muerta de </w:t>
      </w:r>
      <w:proofErr w:type="spellStart"/>
      <w:r w:rsidRPr="003E575C">
        <w:rPr>
          <w:rFonts w:ascii="Avenir Next" w:hAnsi="Avenir Next" w:cs="Avenir Next"/>
          <w:color w:val="000000"/>
          <w:spacing w:val="-5"/>
          <w:w w:val="90"/>
          <w:sz w:val="17"/>
          <w:szCs w:val="17"/>
          <w:lang w:val="es-ES_tradnl"/>
        </w:rPr>
        <w:t>Fatehpur</w:t>
      </w:r>
      <w:proofErr w:type="spellEnd"/>
      <w:r w:rsidRPr="003E575C">
        <w:rPr>
          <w:rFonts w:ascii="Avenir Next" w:hAnsi="Avenir Next" w:cs="Avenir Next"/>
          <w:color w:val="000000"/>
          <w:spacing w:val="-5"/>
          <w:w w:val="90"/>
          <w:sz w:val="17"/>
          <w:szCs w:val="17"/>
          <w:lang w:val="es-ES_tradnl"/>
        </w:rPr>
        <w:t xml:space="preserve"> </w:t>
      </w:r>
      <w:proofErr w:type="spellStart"/>
      <w:r w:rsidRPr="003E575C">
        <w:rPr>
          <w:rFonts w:ascii="Avenir Next" w:hAnsi="Avenir Next" w:cs="Avenir Next"/>
          <w:color w:val="000000"/>
          <w:spacing w:val="-5"/>
          <w:w w:val="90"/>
          <w:sz w:val="17"/>
          <w:szCs w:val="17"/>
          <w:lang w:val="es-ES_tradnl"/>
        </w:rPr>
        <w:t>Sikri</w:t>
      </w:r>
      <w:proofErr w:type="spellEnd"/>
      <w:r w:rsidRPr="003E575C">
        <w:rPr>
          <w:rFonts w:ascii="Avenir Next" w:hAnsi="Avenir Next" w:cs="Avenir Next"/>
          <w:color w:val="000000"/>
          <w:spacing w:val="-5"/>
          <w:w w:val="90"/>
          <w:sz w:val="17"/>
          <w:szCs w:val="17"/>
          <w:lang w:val="es-ES_tradnl"/>
        </w:rPr>
        <w:t xml:space="preserve">, construida por el Emperador </w:t>
      </w:r>
      <w:proofErr w:type="spellStart"/>
      <w:r w:rsidRPr="003E575C">
        <w:rPr>
          <w:rFonts w:ascii="Avenir Next" w:hAnsi="Avenir Next" w:cs="Avenir Next"/>
          <w:color w:val="000000"/>
          <w:spacing w:val="-5"/>
          <w:w w:val="90"/>
          <w:sz w:val="17"/>
          <w:szCs w:val="17"/>
          <w:lang w:val="es-ES_tradnl"/>
        </w:rPr>
        <w:t>Akbar</w:t>
      </w:r>
      <w:proofErr w:type="spellEnd"/>
      <w:r w:rsidRPr="003E575C">
        <w:rPr>
          <w:rFonts w:ascii="Avenir Next" w:hAnsi="Avenir Next" w:cs="Avenir Next"/>
          <w:color w:val="000000"/>
          <w:spacing w:val="-5"/>
          <w:w w:val="90"/>
          <w:sz w:val="17"/>
          <w:szCs w:val="17"/>
          <w:lang w:val="es-ES_tradnl"/>
        </w:rPr>
        <w:t xml:space="preserve"> en 1569 y abandonada por su incapacidad para dotarla de suministro de agua. Sus edificios se conservan de forma increíble, notablemente la mezquita Jama </w:t>
      </w:r>
      <w:proofErr w:type="spellStart"/>
      <w:r w:rsidRPr="003E575C">
        <w:rPr>
          <w:rFonts w:ascii="Avenir Next" w:hAnsi="Avenir Next" w:cs="Avenir Next"/>
          <w:color w:val="000000"/>
          <w:spacing w:val="-5"/>
          <w:w w:val="90"/>
          <w:sz w:val="17"/>
          <w:szCs w:val="17"/>
          <w:lang w:val="es-ES_tradnl"/>
        </w:rPr>
        <w:t>Masjid</w:t>
      </w:r>
      <w:proofErr w:type="spellEnd"/>
      <w:r w:rsidRPr="003E575C">
        <w:rPr>
          <w:rFonts w:ascii="Avenir Next" w:hAnsi="Avenir Next" w:cs="Avenir Next"/>
          <w:color w:val="000000"/>
          <w:spacing w:val="-5"/>
          <w:w w:val="90"/>
          <w:sz w:val="17"/>
          <w:szCs w:val="17"/>
          <w:lang w:val="es-ES_tradnl"/>
        </w:rPr>
        <w:t xml:space="preserve">, la tumba de Salim </w:t>
      </w:r>
      <w:proofErr w:type="spellStart"/>
      <w:r w:rsidRPr="003E575C">
        <w:rPr>
          <w:rFonts w:ascii="Avenir Next" w:hAnsi="Avenir Next" w:cs="Avenir Next"/>
          <w:color w:val="000000"/>
          <w:spacing w:val="-5"/>
          <w:w w:val="90"/>
          <w:sz w:val="17"/>
          <w:szCs w:val="17"/>
          <w:lang w:val="es-ES_tradnl"/>
        </w:rPr>
        <w:t>Chisti</w:t>
      </w:r>
      <w:proofErr w:type="spellEnd"/>
      <w:r w:rsidRPr="003E575C">
        <w:rPr>
          <w:rFonts w:ascii="Avenir Next" w:hAnsi="Avenir Next" w:cs="Avenir Next"/>
          <w:color w:val="000000"/>
          <w:spacing w:val="-5"/>
          <w:w w:val="90"/>
          <w:sz w:val="17"/>
          <w:szCs w:val="17"/>
          <w:lang w:val="es-ES_tradnl"/>
        </w:rPr>
        <w:t xml:space="preserve"> y el </w:t>
      </w:r>
      <w:proofErr w:type="spellStart"/>
      <w:r w:rsidRPr="003E575C">
        <w:rPr>
          <w:rFonts w:ascii="Avenir Next" w:hAnsi="Avenir Next" w:cs="Avenir Next"/>
          <w:color w:val="000000"/>
          <w:spacing w:val="-5"/>
          <w:w w:val="90"/>
          <w:sz w:val="17"/>
          <w:szCs w:val="17"/>
          <w:lang w:val="es-ES_tradnl"/>
        </w:rPr>
        <w:t>Panch</w:t>
      </w:r>
      <w:proofErr w:type="spellEnd"/>
      <w:r w:rsidRPr="003E575C">
        <w:rPr>
          <w:rFonts w:ascii="Avenir Next" w:hAnsi="Avenir Next" w:cs="Avenir Next"/>
          <w:color w:val="000000"/>
          <w:spacing w:val="-5"/>
          <w:w w:val="90"/>
          <w:sz w:val="17"/>
          <w:szCs w:val="17"/>
          <w:lang w:val="es-ES_tradnl"/>
        </w:rPr>
        <w:t xml:space="preserve"> Mahal. Llegada a Agra. </w:t>
      </w:r>
      <w:r w:rsidRPr="003E575C">
        <w:rPr>
          <w:rFonts w:ascii="Avenir Next Demi Bold" w:hAnsi="Avenir Next Demi Bold" w:cs="Avenir Next Demi Bold"/>
          <w:b/>
          <w:bCs/>
          <w:color w:val="000000"/>
          <w:spacing w:val="-5"/>
          <w:w w:val="90"/>
          <w:sz w:val="17"/>
          <w:szCs w:val="17"/>
          <w:lang w:val="es-ES_tradnl"/>
        </w:rPr>
        <w:t>Alojamiento</w:t>
      </w:r>
      <w:r w:rsidRPr="003E575C">
        <w:rPr>
          <w:rFonts w:ascii="Avenir Next" w:hAnsi="Avenir Next" w:cs="Avenir Next"/>
          <w:color w:val="000000"/>
          <w:spacing w:val="-5"/>
          <w:w w:val="90"/>
          <w:sz w:val="17"/>
          <w:szCs w:val="17"/>
          <w:lang w:val="es-ES_tradnl"/>
        </w:rPr>
        <w:t>.</w:t>
      </w:r>
    </w:p>
    <w:p w14:paraId="287400AC" w14:textId="77777777" w:rsidR="003E575C" w:rsidRPr="003E575C" w:rsidRDefault="003E575C" w:rsidP="003E575C">
      <w:pPr>
        <w:autoSpaceDE w:val="0"/>
        <w:autoSpaceDN w:val="0"/>
        <w:adjustRightInd w:val="0"/>
        <w:spacing w:line="204" w:lineRule="atLeast"/>
        <w:jc w:val="both"/>
        <w:textAlignment w:val="center"/>
        <w:rPr>
          <w:rFonts w:ascii="Avenir Next" w:hAnsi="Avenir Next" w:cs="Avenir Next"/>
          <w:color w:val="000000"/>
          <w:spacing w:val="-5"/>
          <w:w w:val="90"/>
          <w:sz w:val="17"/>
          <w:szCs w:val="17"/>
          <w:lang w:val="es-ES_tradnl"/>
        </w:rPr>
      </w:pPr>
    </w:p>
    <w:p w14:paraId="054A8009" w14:textId="77777777" w:rsidR="003E575C" w:rsidRPr="003E575C" w:rsidRDefault="003E575C" w:rsidP="003E575C">
      <w:pPr>
        <w:suppressAutoHyphens/>
        <w:autoSpaceDE w:val="0"/>
        <w:autoSpaceDN w:val="0"/>
        <w:adjustRightInd w:val="0"/>
        <w:spacing w:line="210" w:lineRule="atLeast"/>
        <w:textAlignment w:val="center"/>
        <w:rPr>
          <w:rFonts w:ascii="Avenir Next" w:hAnsi="Avenir Next" w:cs="Avenir Next"/>
          <w:b/>
          <w:bCs/>
          <w:color w:val="E50000"/>
          <w:spacing w:val="-5"/>
          <w:w w:val="90"/>
          <w:sz w:val="17"/>
          <w:szCs w:val="17"/>
          <w:lang w:val="es-ES_tradnl"/>
        </w:rPr>
      </w:pPr>
      <w:r w:rsidRPr="003E575C">
        <w:rPr>
          <w:rFonts w:ascii="Avenir Next" w:hAnsi="Avenir Next" w:cs="Avenir Next"/>
          <w:b/>
          <w:bCs/>
          <w:color w:val="E50000"/>
          <w:spacing w:val="-5"/>
          <w:w w:val="90"/>
          <w:sz w:val="17"/>
          <w:szCs w:val="17"/>
          <w:lang w:val="es-ES_tradnl"/>
        </w:rPr>
        <w:t xml:space="preserve">Día 6º AGRA </w:t>
      </w:r>
    </w:p>
    <w:p w14:paraId="161E7991" w14:textId="77777777" w:rsidR="003E575C" w:rsidRPr="003E575C" w:rsidRDefault="003E575C" w:rsidP="003E575C">
      <w:pPr>
        <w:autoSpaceDE w:val="0"/>
        <w:autoSpaceDN w:val="0"/>
        <w:adjustRightInd w:val="0"/>
        <w:spacing w:line="204" w:lineRule="atLeast"/>
        <w:jc w:val="both"/>
        <w:textAlignment w:val="center"/>
        <w:rPr>
          <w:rFonts w:ascii="Avenir Next" w:hAnsi="Avenir Next" w:cs="Avenir Next"/>
          <w:color w:val="000000"/>
          <w:spacing w:val="-5"/>
          <w:w w:val="90"/>
          <w:sz w:val="17"/>
          <w:szCs w:val="17"/>
          <w:lang w:val="es-ES_tradnl"/>
        </w:rPr>
      </w:pPr>
      <w:r w:rsidRPr="003E575C">
        <w:rPr>
          <w:rFonts w:ascii="Avenir Next" w:hAnsi="Avenir Next" w:cs="Avenir Next"/>
          <w:color w:val="000000"/>
          <w:spacing w:val="-5"/>
          <w:w w:val="90"/>
          <w:sz w:val="17"/>
          <w:szCs w:val="17"/>
          <w:lang w:val="es-ES_tradnl"/>
        </w:rPr>
        <w:t xml:space="preserve">Por la mañana temprano, visita a uno de los monumentos más importantes del mundo, el Taj Mahal, un canto al amor construido por el Emperador </w:t>
      </w:r>
      <w:proofErr w:type="spellStart"/>
      <w:r w:rsidRPr="003E575C">
        <w:rPr>
          <w:rFonts w:ascii="Avenir Next" w:hAnsi="Avenir Next" w:cs="Avenir Next"/>
          <w:color w:val="000000"/>
          <w:spacing w:val="-5"/>
          <w:w w:val="90"/>
          <w:sz w:val="17"/>
          <w:szCs w:val="17"/>
          <w:lang w:val="es-ES_tradnl"/>
        </w:rPr>
        <w:t>Shah</w:t>
      </w:r>
      <w:proofErr w:type="spellEnd"/>
      <w:r w:rsidRPr="003E575C">
        <w:rPr>
          <w:rFonts w:ascii="Avenir Next" w:hAnsi="Avenir Next" w:cs="Avenir Next"/>
          <w:color w:val="000000"/>
          <w:spacing w:val="-5"/>
          <w:w w:val="90"/>
          <w:sz w:val="17"/>
          <w:szCs w:val="17"/>
          <w:lang w:val="es-ES_tradnl"/>
        </w:rPr>
        <w:t xml:space="preserve"> Jehan en 1630 para servir como mausoleo de su reina, </w:t>
      </w:r>
      <w:proofErr w:type="spellStart"/>
      <w:r w:rsidRPr="003E575C">
        <w:rPr>
          <w:rFonts w:ascii="Avenir Next" w:hAnsi="Avenir Next" w:cs="Avenir Next"/>
          <w:color w:val="000000"/>
          <w:spacing w:val="-5"/>
          <w:w w:val="90"/>
          <w:sz w:val="17"/>
          <w:szCs w:val="17"/>
          <w:lang w:val="es-ES_tradnl"/>
        </w:rPr>
        <w:t>Mumtaj</w:t>
      </w:r>
      <w:proofErr w:type="spellEnd"/>
      <w:r w:rsidRPr="003E575C">
        <w:rPr>
          <w:rFonts w:ascii="Avenir Next" w:hAnsi="Avenir Next" w:cs="Avenir Next"/>
          <w:color w:val="000000"/>
          <w:spacing w:val="-5"/>
          <w:w w:val="90"/>
          <w:sz w:val="17"/>
          <w:szCs w:val="17"/>
          <w:lang w:val="es-ES_tradnl"/>
        </w:rPr>
        <w:t xml:space="preserve"> Mahal. Maravilla arquitectónica íntegramente erigida en mármol blanco. Artesanos venidos de Persia, del Imperio Otomano, Francia e Italia tardaron, ayudados por 20.000 obreros, 17 años en culminarla. (El Taj Mahal cierra los viernes, día festivo </w:t>
      </w:r>
      <w:proofErr w:type="spellStart"/>
      <w:r w:rsidRPr="003E575C">
        <w:rPr>
          <w:rFonts w:ascii="Avenir Next" w:hAnsi="Avenir Next" w:cs="Avenir Next"/>
          <w:color w:val="000000"/>
          <w:spacing w:val="-5"/>
          <w:w w:val="90"/>
          <w:sz w:val="17"/>
          <w:szCs w:val="17"/>
          <w:lang w:val="es-ES_tradnl"/>
        </w:rPr>
        <w:t>musulman</w:t>
      </w:r>
      <w:proofErr w:type="spellEnd"/>
      <w:r w:rsidRPr="003E575C">
        <w:rPr>
          <w:rFonts w:ascii="Avenir Next" w:hAnsi="Avenir Next" w:cs="Avenir Next"/>
          <w:color w:val="000000"/>
          <w:spacing w:val="-5"/>
          <w:w w:val="90"/>
          <w:sz w:val="17"/>
          <w:szCs w:val="17"/>
          <w:lang w:val="es-ES_tradnl"/>
        </w:rPr>
        <w:t xml:space="preserve">). </w:t>
      </w:r>
      <w:r w:rsidRPr="003E575C">
        <w:rPr>
          <w:rFonts w:ascii="Avenir Next Demi Bold" w:hAnsi="Avenir Next Demi Bold" w:cs="Avenir Next Demi Bold"/>
          <w:b/>
          <w:bCs/>
          <w:color w:val="000000"/>
          <w:spacing w:val="-5"/>
          <w:w w:val="90"/>
          <w:sz w:val="17"/>
          <w:szCs w:val="17"/>
          <w:lang w:val="es-ES_tradnl"/>
        </w:rPr>
        <w:t>Desayuno</w:t>
      </w:r>
      <w:r w:rsidRPr="003E575C">
        <w:rPr>
          <w:rFonts w:ascii="Avenir Next" w:hAnsi="Avenir Next" w:cs="Avenir Next"/>
          <w:color w:val="000000"/>
          <w:spacing w:val="-5"/>
          <w:w w:val="90"/>
          <w:sz w:val="17"/>
          <w:szCs w:val="17"/>
          <w:lang w:val="es-ES_tradnl"/>
        </w:rPr>
        <w:t xml:space="preserve">. A continuación, visitaremos el Fuerte de Agra, a orillas del río Yamuna, en pleno centro de la ciudad. Refleja la arquitectura india bajo tres emperadores. Dentro del complejo se encuentra algunas estructuras como el </w:t>
      </w:r>
      <w:proofErr w:type="spellStart"/>
      <w:r w:rsidRPr="003E575C">
        <w:rPr>
          <w:rFonts w:ascii="Avenir Next" w:hAnsi="Avenir Next" w:cs="Avenir Next"/>
          <w:color w:val="000000"/>
          <w:spacing w:val="-5"/>
          <w:w w:val="90"/>
          <w:sz w:val="17"/>
          <w:szCs w:val="17"/>
          <w:lang w:val="es-ES_tradnl"/>
        </w:rPr>
        <w:t>Jehangiri</w:t>
      </w:r>
      <w:proofErr w:type="spellEnd"/>
      <w:r w:rsidRPr="003E575C">
        <w:rPr>
          <w:rFonts w:ascii="Avenir Next" w:hAnsi="Avenir Next" w:cs="Avenir Next"/>
          <w:color w:val="000000"/>
          <w:spacing w:val="-5"/>
          <w:w w:val="90"/>
          <w:sz w:val="17"/>
          <w:szCs w:val="17"/>
          <w:lang w:val="es-ES_tradnl"/>
        </w:rPr>
        <w:t xml:space="preserve"> Mahal, </w:t>
      </w:r>
      <w:proofErr w:type="spellStart"/>
      <w:r w:rsidRPr="003E575C">
        <w:rPr>
          <w:rFonts w:ascii="Avenir Next" w:hAnsi="Avenir Next" w:cs="Avenir Next"/>
          <w:color w:val="000000"/>
          <w:spacing w:val="-5"/>
          <w:w w:val="90"/>
          <w:sz w:val="17"/>
          <w:szCs w:val="17"/>
          <w:lang w:val="es-ES_tradnl"/>
        </w:rPr>
        <w:t>Anguri</w:t>
      </w:r>
      <w:proofErr w:type="spellEnd"/>
      <w:r w:rsidRPr="003E575C">
        <w:rPr>
          <w:rFonts w:ascii="Avenir Next" w:hAnsi="Avenir Next" w:cs="Avenir Next"/>
          <w:color w:val="000000"/>
          <w:spacing w:val="-5"/>
          <w:w w:val="90"/>
          <w:sz w:val="17"/>
          <w:szCs w:val="17"/>
          <w:lang w:val="es-ES_tradnl"/>
        </w:rPr>
        <w:t xml:space="preserve"> </w:t>
      </w:r>
      <w:proofErr w:type="spellStart"/>
      <w:r w:rsidRPr="003E575C">
        <w:rPr>
          <w:rFonts w:ascii="Avenir Next" w:hAnsi="Avenir Next" w:cs="Avenir Next"/>
          <w:color w:val="000000"/>
          <w:spacing w:val="-5"/>
          <w:w w:val="90"/>
          <w:sz w:val="17"/>
          <w:szCs w:val="17"/>
          <w:lang w:val="es-ES_tradnl"/>
        </w:rPr>
        <w:t>Bagh</w:t>
      </w:r>
      <w:proofErr w:type="spellEnd"/>
      <w:r w:rsidRPr="003E575C">
        <w:rPr>
          <w:rFonts w:ascii="Avenir Next" w:hAnsi="Avenir Next" w:cs="Avenir Next"/>
          <w:color w:val="000000"/>
          <w:spacing w:val="-5"/>
          <w:w w:val="90"/>
          <w:sz w:val="17"/>
          <w:szCs w:val="17"/>
          <w:lang w:val="es-ES_tradnl"/>
        </w:rPr>
        <w:t xml:space="preserve">, y la mezquita </w:t>
      </w:r>
      <w:proofErr w:type="spellStart"/>
      <w:r w:rsidRPr="003E575C">
        <w:rPr>
          <w:rFonts w:ascii="Avenir Next" w:hAnsi="Avenir Next" w:cs="Avenir Next"/>
          <w:color w:val="000000"/>
          <w:spacing w:val="-5"/>
          <w:w w:val="90"/>
          <w:sz w:val="17"/>
          <w:szCs w:val="17"/>
          <w:lang w:val="es-ES_tradnl"/>
        </w:rPr>
        <w:t>Moti</w:t>
      </w:r>
      <w:proofErr w:type="spellEnd"/>
      <w:r w:rsidRPr="003E575C">
        <w:rPr>
          <w:rFonts w:ascii="Avenir Next" w:hAnsi="Avenir Next" w:cs="Avenir Next"/>
          <w:color w:val="000000"/>
          <w:spacing w:val="-5"/>
          <w:w w:val="90"/>
          <w:sz w:val="17"/>
          <w:szCs w:val="17"/>
          <w:lang w:val="es-ES_tradnl"/>
        </w:rPr>
        <w:t xml:space="preserve"> </w:t>
      </w:r>
      <w:proofErr w:type="spellStart"/>
      <w:r w:rsidRPr="003E575C">
        <w:rPr>
          <w:rFonts w:ascii="Avenir Next" w:hAnsi="Avenir Next" w:cs="Avenir Next"/>
          <w:color w:val="000000"/>
          <w:spacing w:val="-5"/>
          <w:w w:val="90"/>
          <w:sz w:val="17"/>
          <w:szCs w:val="17"/>
          <w:lang w:val="es-ES_tradnl"/>
        </w:rPr>
        <w:t>Masjid</w:t>
      </w:r>
      <w:proofErr w:type="spellEnd"/>
      <w:r w:rsidRPr="003E575C">
        <w:rPr>
          <w:rFonts w:ascii="Avenir Next" w:hAnsi="Avenir Next" w:cs="Avenir Next"/>
          <w:color w:val="000000"/>
          <w:spacing w:val="-5"/>
          <w:w w:val="90"/>
          <w:sz w:val="17"/>
          <w:szCs w:val="17"/>
          <w:lang w:val="es-ES_tradnl"/>
        </w:rPr>
        <w:t xml:space="preserve">. Visitaremos la Iglesia de </w:t>
      </w:r>
      <w:proofErr w:type="spellStart"/>
      <w:r w:rsidRPr="003E575C">
        <w:rPr>
          <w:rFonts w:ascii="Avenir Next" w:hAnsi="Avenir Next" w:cs="Avenir Next"/>
          <w:color w:val="000000"/>
          <w:spacing w:val="-5"/>
          <w:w w:val="90"/>
          <w:sz w:val="17"/>
          <w:szCs w:val="17"/>
          <w:lang w:val="es-ES_tradnl"/>
        </w:rPr>
        <w:t>Akbar</w:t>
      </w:r>
      <w:proofErr w:type="spellEnd"/>
      <w:r w:rsidRPr="003E575C">
        <w:rPr>
          <w:rFonts w:ascii="Avenir Next" w:hAnsi="Avenir Next" w:cs="Avenir Next"/>
          <w:color w:val="000000"/>
          <w:spacing w:val="-5"/>
          <w:w w:val="90"/>
          <w:sz w:val="17"/>
          <w:szCs w:val="17"/>
          <w:lang w:val="es-ES_tradnl"/>
        </w:rPr>
        <w:t xml:space="preserve">, el edificio cristiano más importante de Agra, fundada en 1600 por los padres Jesuitas, por invitación del emperador </w:t>
      </w:r>
      <w:proofErr w:type="spellStart"/>
      <w:r w:rsidRPr="003E575C">
        <w:rPr>
          <w:rFonts w:ascii="Avenir Next" w:hAnsi="Avenir Next" w:cs="Avenir Next"/>
          <w:color w:val="000000"/>
          <w:spacing w:val="-5"/>
          <w:w w:val="90"/>
          <w:sz w:val="17"/>
          <w:szCs w:val="17"/>
          <w:lang w:val="es-ES_tradnl"/>
        </w:rPr>
        <w:t>Akbar</w:t>
      </w:r>
      <w:proofErr w:type="spellEnd"/>
      <w:r w:rsidRPr="003E575C">
        <w:rPr>
          <w:rFonts w:ascii="Avenir Next" w:hAnsi="Avenir Next" w:cs="Avenir Next"/>
          <w:color w:val="000000"/>
          <w:spacing w:val="-5"/>
          <w:w w:val="90"/>
          <w:sz w:val="17"/>
          <w:szCs w:val="17"/>
          <w:lang w:val="es-ES_tradnl"/>
        </w:rPr>
        <w:t xml:space="preserve">.  Esta es la primera iglesia católica romana de la Era Mogol. </w:t>
      </w:r>
      <w:r w:rsidRPr="003E575C">
        <w:rPr>
          <w:rFonts w:ascii="Avenir Next Demi Bold" w:hAnsi="Avenir Next Demi Bold" w:cs="Avenir Next Demi Bold"/>
          <w:b/>
          <w:bCs/>
          <w:color w:val="000000"/>
          <w:spacing w:val="-5"/>
          <w:w w:val="90"/>
          <w:sz w:val="17"/>
          <w:szCs w:val="17"/>
          <w:lang w:val="es-ES_tradnl"/>
        </w:rPr>
        <w:t>Alojamiento</w:t>
      </w:r>
      <w:r w:rsidRPr="003E575C">
        <w:rPr>
          <w:rFonts w:ascii="Avenir Next" w:hAnsi="Avenir Next" w:cs="Avenir Next"/>
          <w:color w:val="000000"/>
          <w:spacing w:val="-5"/>
          <w:w w:val="90"/>
          <w:sz w:val="17"/>
          <w:szCs w:val="17"/>
          <w:lang w:val="es-ES_tradnl"/>
        </w:rPr>
        <w:t>.</w:t>
      </w:r>
    </w:p>
    <w:p w14:paraId="2A2A6E2B" w14:textId="77777777" w:rsidR="003E575C" w:rsidRPr="003E575C" w:rsidRDefault="003E575C" w:rsidP="003E575C">
      <w:pPr>
        <w:autoSpaceDE w:val="0"/>
        <w:autoSpaceDN w:val="0"/>
        <w:adjustRightInd w:val="0"/>
        <w:spacing w:line="204" w:lineRule="atLeast"/>
        <w:jc w:val="both"/>
        <w:textAlignment w:val="center"/>
        <w:rPr>
          <w:rFonts w:ascii="Avenir Next" w:hAnsi="Avenir Next" w:cs="Avenir Next"/>
          <w:color w:val="000000"/>
          <w:spacing w:val="-5"/>
          <w:w w:val="90"/>
          <w:sz w:val="17"/>
          <w:szCs w:val="17"/>
          <w:lang w:val="es-ES_tradnl"/>
        </w:rPr>
      </w:pPr>
    </w:p>
    <w:p w14:paraId="38D12DD4" w14:textId="77777777" w:rsidR="003E575C" w:rsidRPr="003E575C" w:rsidRDefault="003E575C" w:rsidP="003E575C">
      <w:pPr>
        <w:suppressAutoHyphens/>
        <w:autoSpaceDE w:val="0"/>
        <w:autoSpaceDN w:val="0"/>
        <w:adjustRightInd w:val="0"/>
        <w:spacing w:line="210" w:lineRule="atLeast"/>
        <w:textAlignment w:val="center"/>
        <w:rPr>
          <w:rFonts w:ascii="Avenir Next" w:hAnsi="Avenir Next" w:cs="Avenir Next"/>
          <w:b/>
          <w:bCs/>
          <w:color w:val="E50000"/>
          <w:spacing w:val="-5"/>
          <w:w w:val="90"/>
          <w:sz w:val="17"/>
          <w:szCs w:val="17"/>
          <w:lang w:val="es-ES_tradnl"/>
        </w:rPr>
      </w:pPr>
      <w:r w:rsidRPr="003E575C">
        <w:rPr>
          <w:rFonts w:ascii="Avenir Next" w:hAnsi="Avenir Next" w:cs="Avenir Next"/>
          <w:b/>
          <w:bCs/>
          <w:color w:val="E50000"/>
          <w:spacing w:val="-5"/>
          <w:w w:val="90"/>
          <w:sz w:val="17"/>
          <w:szCs w:val="17"/>
          <w:lang w:val="es-ES_tradnl"/>
        </w:rPr>
        <w:t xml:space="preserve">Día 7º AGRA-DELHI </w:t>
      </w:r>
    </w:p>
    <w:p w14:paraId="4BD7FF6C" w14:textId="77777777" w:rsidR="003E575C" w:rsidRPr="003E575C" w:rsidRDefault="003E575C" w:rsidP="003E575C">
      <w:pPr>
        <w:autoSpaceDE w:val="0"/>
        <w:autoSpaceDN w:val="0"/>
        <w:adjustRightInd w:val="0"/>
        <w:spacing w:line="204" w:lineRule="atLeast"/>
        <w:jc w:val="both"/>
        <w:textAlignment w:val="center"/>
        <w:rPr>
          <w:rFonts w:ascii="Avenir Next Demi Bold" w:hAnsi="Avenir Next Demi Bold" w:cs="Avenir Next Demi Bold"/>
          <w:b/>
          <w:bCs/>
          <w:color w:val="000000"/>
          <w:spacing w:val="-5"/>
          <w:w w:val="90"/>
          <w:sz w:val="17"/>
          <w:szCs w:val="17"/>
          <w:lang w:val="es-ES_tradnl"/>
        </w:rPr>
      </w:pPr>
      <w:r w:rsidRPr="003E575C">
        <w:rPr>
          <w:rFonts w:ascii="Avenir Next Demi Bold" w:hAnsi="Avenir Next Demi Bold" w:cs="Avenir Next Demi Bold"/>
          <w:b/>
          <w:bCs/>
          <w:color w:val="000000"/>
          <w:spacing w:val="-5"/>
          <w:w w:val="90"/>
          <w:sz w:val="17"/>
          <w:szCs w:val="17"/>
          <w:lang w:val="es-ES_tradnl"/>
        </w:rPr>
        <w:t xml:space="preserve">Desayuno. </w:t>
      </w:r>
      <w:r w:rsidRPr="003E575C">
        <w:rPr>
          <w:rFonts w:ascii="Avenir Next" w:hAnsi="Avenir Next" w:cs="Avenir Next"/>
          <w:color w:val="000000"/>
          <w:spacing w:val="-5"/>
          <w:w w:val="90"/>
          <w:sz w:val="17"/>
          <w:szCs w:val="17"/>
          <w:lang w:val="es-ES_tradnl"/>
        </w:rPr>
        <w:t xml:space="preserve">Salida por carretera hacia el aeropuerto de Delhi (sin guía). </w:t>
      </w:r>
      <w:r w:rsidRPr="003E575C">
        <w:rPr>
          <w:rFonts w:ascii="Avenir Next Demi Bold" w:hAnsi="Avenir Next Demi Bold" w:cs="Avenir Next Demi Bold"/>
          <w:b/>
          <w:bCs/>
          <w:color w:val="000000"/>
          <w:spacing w:val="-5"/>
          <w:w w:val="90"/>
          <w:sz w:val="17"/>
          <w:szCs w:val="17"/>
          <w:lang w:val="es-ES_tradnl"/>
        </w:rPr>
        <w:t>Fin de los servicios.</w:t>
      </w:r>
    </w:p>
    <w:p w14:paraId="386EB12B" w14:textId="77777777" w:rsidR="003E575C" w:rsidRPr="003E575C" w:rsidRDefault="003E575C" w:rsidP="003E575C">
      <w:pPr>
        <w:autoSpaceDE w:val="0"/>
        <w:autoSpaceDN w:val="0"/>
        <w:adjustRightInd w:val="0"/>
        <w:spacing w:line="204" w:lineRule="atLeast"/>
        <w:jc w:val="both"/>
        <w:textAlignment w:val="center"/>
        <w:rPr>
          <w:rFonts w:ascii="Avenir Next" w:hAnsi="Avenir Next" w:cs="Avenir Next"/>
          <w:color w:val="000000"/>
          <w:spacing w:val="-5"/>
          <w:w w:val="90"/>
          <w:sz w:val="17"/>
          <w:szCs w:val="17"/>
          <w:lang w:val="es-ES_tradnl"/>
        </w:rPr>
      </w:pPr>
    </w:p>
    <w:p w14:paraId="098F9DC9" w14:textId="77777777" w:rsidR="003E575C" w:rsidRPr="003E575C" w:rsidRDefault="003E575C" w:rsidP="003E575C">
      <w:pPr>
        <w:autoSpaceDE w:val="0"/>
        <w:autoSpaceDN w:val="0"/>
        <w:adjustRightInd w:val="0"/>
        <w:spacing w:line="200" w:lineRule="atLeast"/>
        <w:ind w:left="113" w:hanging="113"/>
        <w:jc w:val="both"/>
        <w:textAlignment w:val="center"/>
        <w:rPr>
          <w:rFonts w:ascii="Avenir Next Demi Bold" w:hAnsi="Avenir Next Demi Bold" w:cs="Avenir Next Demi Bold"/>
          <w:b/>
          <w:bCs/>
          <w:color w:val="000000"/>
          <w:spacing w:val="-4"/>
          <w:w w:val="90"/>
          <w:sz w:val="15"/>
          <w:szCs w:val="15"/>
          <w:lang w:val="es-ES_tradnl"/>
        </w:rPr>
      </w:pPr>
      <w:r w:rsidRPr="003E575C">
        <w:rPr>
          <w:rFonts w:ascii="Avenir Next Demi Bold" w:hAnsi="Avenir Next Demi Bold" w:cs="Avenir Next Demi Bold"/>
          <w:b/>
          <w:bCs/>
          <w:color w:val="000000"/>
          <w:spacing w:val="-4"/>
          <w:w w:val="90"/>
          <w:sz w:val="15"/>
          <w:szCs w:val="15"/>
          <w:lang w:val="es-ES_tradnl"/>
        </w:rPr>
        <w:t xml:space="preserve">Notas: </w:t>
      </w:r>
    </w:p>
    <w:p w14:paraId="65A4CF5B" w14:textId="77777777" w:rsidR="003E575C" w:rsidRPr="003E575C" w:rsidRDefault="003E575C" w:rsidP="003E575C">
      <w:pPr>
        <w:autoSpaceDE w:val="0"/>
        <w:autoSpaceDN w:val="0"/>
        <w:adjustRightInd w:val="0"/>
        <w:spacing w:line="200" w:lineRule="atLeast"/>
        <w:ind w:left="113" w:hanging="113"/>
        <w:jc w:val="both"/>
        <w:textAlignment w:val="center"/>
        <w:rPr>
          <w:rFonts w:ascii="Avenir Next" w:hAnsi="Avenir Next" w:cs="Avenir Next"/>
          <w:color w:val="000000"/>
          <w:spacing w:val="-4"/>
          <w:w w:val="90"/>
          <w:sz w:val="15"/>
          <w:szCs w:val="15"/>
          <w:lang w:val="es-ES_tradnl"/>
        </w:rPr>
      </w:pPr>
      <w:r w:rsidRPr="003E575C">
        <w:rPr>
          <w:rFonts w:ascii="Avenir Next" w:hAnsi="Avenir Next" w:cs="Avenir Next"/>
          <w:color w:val="000000"/>
          <w:spacing w:val="-4"/>
          <w:w w:val="90"/>
          <w:sz w:val="15"/>
          <w:szCs w:val="15"/>
          <w:lang w:val="es-ES_tradnl"/>
        </w:rPr>
        <w:t>-</w:t>
      </w:r>
      <w:r w:rsidRPr="003E575C">
        <w:rPr>
          <w:rFonts w:ascii="Avenir Next" w:hAnsi="Avenir Next" w:cs="Avenir Next"/>
          <w:color w:val="000000"/>
          <w:spacing w:val="-4"/>
          <w:w w:val="90"/>
          <w:sz w:val="15"/>
          <w:szCs w:val="15"/>
          <w:lang w:val="es-ES_tradnl"/>
        </w:rPr>
        <w:tab/>
        <w:t>Para entrar en la India es obligatorio tramitar el Visado.</w:t>
      </w:r>
    </w:p>
    <w:p w14:paraId="7EB3BDC1" w14:textId="77777777" w:rsidR="003E575C" w:rsidRPr="003E575C" w:rsidRDefault="003E575C" w:rsidP="003E575C">
      <w:pPr>
        <w:autoSpaceDE w:val="0"/>
        <w:autoSpaceDN w:val="0"/>
        <w:adjustRightInd w:val="0"/>
        <w:spacing w:line="200" w:lineRule="atLeast"/>
        <w:ind w:left="113" w:hanging="113"/>
        <w:jc w:val="both"/>
        <w:textAlignment w:val="center"/>
        <w:rPr>
          <w:rFonts w:ascii="Avenir Next" w:hAnsi="Avenir Next" w:cs="Avenir Next"/>
          <w:color w:val="000000"/>
          <w:spacing w:val="-4"/>
          <w:w w:val="90"/>
          <w:sz w:val="15"/>
          <w:szCs w:val="15"/>
          <w:lang w:val="es-ES_tradnl"/>
        </w:rPr>
      </w:pPr>
      <w:r w:rsidRPr="003E575C">
        <w:rPr>
          <w:rFonts w:ascii="Avenir Next" w:hAnsi="Avenir Next" w:cs="Avenir Next"/>
          <w:color w:val="000000"/>
          <w:spacing w:val="-4"/>
          <w:w w:val="90"/>
          <w:sz w:val="15"/>
          <w:szCs w:val="15"/>
          <w:lang w:val="es-ES_tradnl"/>
        </w:rPr>
        <w:t>-</w:t>
      </w:r>
      <w:r w:rsidRPr="003E575C">
        <w:rPr>
          <w:rFonts w:ascii="Avenir Next" w:hAnsi="Avenir Next" w:cs="Avenir Next"/>
          <w:color w:val="000000"/>
          <w:spacing w:val="-4"/>
          <w:w w:val="90"/>
          <w:sz w:val="15"/>
          <w:szCs w:val="15"/>
          <w:lang w:val="es-ES_tradnl"/>
        </w:rPr>
        <w:tab/>
        <w:t>El Taj Mahal cierra los viernes, por festivo musulmán.</w:t>
      </w:r>
    </w:p>
    <w:p w14:paraId="5083A44D" w14:textId="77777777" w:rsidR="003E575C" w:rsidRPr="003E575C" w:rsidRDefault="003E575C" w:rsidP="003E575C">
      <w:pPr>
        <w:autoSpaceDE w:val="0"/>
        <w:autoSpaceDN w:val="0"/>
        <w:adjustRightInd w:val="0"/>
        <w:spacing w:line="200" w:lineRule="atLeast"/>
        <w:ind w:left="113" w:hanging="113"/>
        <w:jc w:val="both"/>
        <w:textAlignment w:val="center"/>
        <w:rPr>
          <w:rFonts w:ascii="Avenir Next" w:hAnsi="Avenir Next" w:cs="Avenir Next"/>
          <w:color w:val="000000"/>
          <w:spacing w:val="-4"/>
          <w:w w:val="90"/>
          <w:sz w:val="15"/>
          <w:szCs w:val="15"/>
          <w:lang w:val="es-ES_tradnl"/>
        </w:rPr>
      </w:pPr>
      <w:r w:rsidRPr="003E575C">
        <w:rPr>
          <w:rFonts w:ascii="Avenir Next" w:hAnsi="Avenir Next" w:cs="Avenir Next"/>
          <w:color w:val="000000"/>
          <w:spacing w:val="-4"/>
          <w:w w:val="90"/>
          <w:sz w:val="15"/>
          <w:szCs w:val="15"/>
          <w:lang w:val="es-ES_tradnl"/>
        </w:rPr>
        <w:t>-</w:t>
      </w:r>
      <w:r w:rsidRPr="003E575C">
        <w:rPr>
          <w:rFonts w:ascii="Avenir Next" w:hAnsi="Avenir Next" w:cs="Avenir Next"/>
          <w:color w:val="000000"/>
          <w:spacing w:val="-4"/>
          <w:w w:val="90"/>
          <w:sz w:val="15"/>
          <w:szCs w:val="15"/>
          <w:lang w:val="es-ES_tradnl"/>
        </w:rPr>
        <w:tab/>
        <w:t>El orden de las visitas se podrá ver alterado debido a festivos u otras razones.</w:t>
      </w:r>
    </w:p>
    <w:p w14:paraId="7BDE431B" w14:textId="305B18EF" w:rsidR="00FE290A" w:rsidRPr="00FE290A" w:rsidRDefault="00FE290A" w:rsidP="00FE290A">
      <w:pPr>
        <w:pStyle w:val="Ningnestilodeprrafo"/>
        <w:rPr>
          <w:rFonts w:ascii="New Era Casual" w:hAnsi="New Era Casual" w:cs="New Era Casual"/>
          <w:color w:val="E95294"/>
          <w:position w:val="8"/>
          <w:sz w:val="20"/>
          <w:szCs w:val="20"/>
        </w:rPr>
      </w:pPr>
    </w:p>
    <w:p w14:paraId="3133DC08" w14:textId="06E921E7" w:rsidR="00E855DE" w:rsidRPr="00E855DE" w:rsidRDefault="00E855DE" w:rsidP="00E855DE">
      <w:pPr>
        <w:tabs>
          <w:tab w:val="left" w:pos="1389"/>
        </w:tabs>
        <w:suppressAutoHyphens/>
        <w:autoSpaceDE w:val="0"/>
        <w:autoSpaceDN w:val="0"/>
        <w:adjustRightInd w:val="0"/>
        <w:spacing w:line="180" w:lineRule="atLeast"/>
        <w:textAlignment w:val="center"/>
        <w:rPr>
          <w:rFonts w:ascii="KG Empire of Dirt" w:hAnsi="KG Empire of Dirt" w:cs="KG Empire of Dirt"/>
          <w:color w:val="E6745E"/>
          <w:position w:val="3"/>
          <w:sz w:val="30"/>
          <w:szCs w:val="30"/>
          <w:lang w:val="es-ES_tradnl"/>
        </w:rPr>
      </w:pPr>
      <w:r w:rsidRPr="00E855DE">
        <w:rPr>
          <w:rFonts w:ascii="KG Empire of Dirt" w:hAnsi="KG Empire of Dirt" w:cs="KG Empire of Dirt"/>
          <w:color w:val="E6745E"/>
          <w:position w:val="3"/>
          <w:sz w:val="30"/>
          <w:szCs w:val="30"/>
          <w:lang w:val="es-ES_tradnl"/>
        </w:rPr>
        <w:t>Fechas de salida</w:t>
      </w:r>
      <w:r w:rsidRPr="00E855DE">
        <w:t xml:space="preserve"> </w:t>
      </w:r>
      <w:r w:rsidRPr="00E855DE">
        <w:rPr>
          <w:rFonts w:ascii="KG Empire of Dirt" w:hAnsi="KG Empire of Dirt" w:cs="KG Empire of Dirt"/>
          <w:color w:val="E6745E"/>
          <w:position w:val="3"/>
          <w:sz w:val="30"/>
          <w:szCs w:val="30"/>
          <w:lang w:val="es-ES_tradnl"/>
        </w:rPr>
        <w:t xml:space="preserve">garantizadas: </w:t>
      </w:r>
    </w:p>
    <w:p w14:paraId="12AC135F" w14:textId="77777777" w:rsidR="003E575C" w:rsidRDefault="003E575C" w:rsidP="003E575C">
      <w:pPr>
        <w:pStyle w:val="textomesesfechas"/>
      </w:pPr>
      <w:r>
        <w:t>Diarias,</w:t>
      </w:r>
    </w:p>
    <w:p w14:paraId="6E6FEA77" w14:textId="77777777" w:rsidR="003E575C" w:rsidRDefault="003E575C" w:rsidP="003E575C">
      <w:pPr>
        <w:pStyle w:val="textomesesfechas"/>
      </w:pPr>
      <w:r>
        <w:t>*(Excepto 16/Dic/24 al 6/Enero/25)</w:t>
      </w:r>
    </w:p>
    <w:p w14:paraId="4AAD621E" w14:textId="77777777" w:rsidR="00EE5CAB" w:rsidRPr="00E4197E" w:rsidRDefault="00EE5CAB" w:rsidP="00CB7923">
      <w:pPr>
        <w:autoSpaceDE w:val="0"/>
        <w:autoSpaceDN w:val="0"/>
        <w:adjustRightInd w:val="0"/>
        <w:spacing w:line="204" w:lineRule="atLeast"/>
        <w:textAlignment w:val="center"/>
        <w:rPr>
          <w:rFonts w:ascii="Avenir Next" w:hAnsi="Avenir Next" w:cs="Avenir Next"/>
          <w:color w:val="15358B"/>
          <w:w w:val="95"/>
          <w:sz w:val="17"/>
          <w:szCs w:val="17"/>
          <w:lang w:val="es-ES_tradnl"/>
        </w:rPr>
      </w:pPr>
    </w:p>
    <w:p w14:paraId="257F7FC5" w14:textId="77777777" w:rsidR="00E855DE" w:rsidRPr="00E855DE" w:rsidRDefault="00E855DE" w:rsidP="00E855DE">
      <w:pPr>
        <w:tabs>
          <w:tab w:val="left" w:pos="1389"/>
        </w:tabs>
        <w:suppressAutoHyphens/>
        <w:autoSpaceDE w:val="0"/>
        <w:autoSpaceDN w:val="0"/>
        <w:adjustRightInd w:val="0"/>
        <w:spacing w:line="180" w:lineRule="atLeast"/>
        <w:textAlignment w:val="center"/>
        <w:rPr>
          <w:rFonts w:ascii="KG Empire of Dirt" w:hAnsi="KG Empire of Dirt" w:cs="KG Empire of Dirt"/>
          <w:color w:val="E6745E"/>
          <w:position w:val="3"/>
          <w:sz w:val="30"/>
          <w:szCs w:val="30"/>
          <w:lang w:val="es-ES_tradnl"/>
        </w:rPr>
      </w:pPr>
      <w:r w:rsidRPr="00E855DE">
        <w:rPr>
          <w:rFonts w:ascii="KG Empire of Dirt" w:hAnsi="KG Empire of Dirt" w:cs="KG Empire of Dirt"/>
          <w:color w:val="E6745E"/>
          <w:position w:val="3"/>
          <w:sz w:val="30"/>
          <w:szCs w:val="30"/>
          <w:lang w:val="es-ES_tradnl"/>
        </w:rPr>
        <w:t>Incluye</w:t>
      </w:r>
    </w:p>
    <w:p w14:paraId="09899400" w14:textId="77777777" w:rsidR="003E575C" w:rsidRDefault="003E575C" w:rsidP="003E575C">
      <w:pPr>
        <w:pStyle w:val="incluyeHoteles-Incluye"/>
      </w:pPr>
      <w:r>
        <w:t>•</w:t>
      </w:r>
      <w:r>
        <w:tab/>
        <w:t xml:space="preserve">Traslado llegada/salida Delhi. </w:t>
      </w:r>
    </w:p>
    <w:p w14:paraId="7DFF8AE1" w14:textId="77777777" w:rsidR="003E575C" w:rsidRDefault="003E575C" w:rsidP="003E575C">
      <w:pPr>
        <w:pStyle w:val="incluyeHoteles-Incluye"/>
      </w:pPr>
      <w:r>
        <w:t>•</w:t>
      </w:r>
      <w:r>
        <w:tab/>
        <w:t>Bienvenida tradicional a la llegada en el aeropuerto.</w:t>
      </w:r>
    </w:p>
    <w:p w14:paraId="4F7FD37F" w14:textId="77777777" w:rsidR="003E575C" w:rsidRDefault="003E575C" w:rsidP="003E575C">
      <w:pPr>
        <w:pStyle w:val="incluyeHoteles-Incluye"/>
      </w:pPr>
      <w:r>
        <w:t>•</w:t>
      </w:r>
      <w:r>
        <w:tab/>
        <w:t xml:space="preserve">Transporte en minibús </w:t>
      </w:r>
      <w:proofErr w:type="spellStart"/>
      <w:r>
        <w:t>ó</w:t>
      </w:r>
      <w:proofErr w:type="spellEnd"/>
      <w:r>
        <w:t xml:space="preserve"> autocar con aire acondicionado, WI-FI gratuito.</w:t>
      </w:r>
    </w:p>
    <w:p w14:paraId="75E18F6B" w14:textId="77777777" w:rsidR="003E575C" w:rsidRDefault="003E575C" w:rsidP="003E575C">
      <w:pPr>
        <w:pStyle w:val="incluyeHoteles-Incluye"/>
      </w:pPr>
      <w:r>
        <w:t>•</w:t>
      </w:r>
      <w:r>
        <w:tab/>
        <w:t>Guía acompañante de habla hispana (desde el día 2º al 6º).</w:t>
      </w:r>
    </w:p>
    <w:p w14:paraId="6947E55E" w14:textId="77777777" w:rsidR="003E575C" w:rsidRDefault="003E575C" w:rsidP="003E575C">
      <w:pPr>
        <w:pStyle w:val="incluyeHoteles-Incluye"/>
      </w:pPr>
      <w:r>
        <w:t>•</w:t>
      </w:r>
      <w:r>
        <w:tab/>
        <w:t xml:space="preserve">Desayuno buffet diario. </w:t>
      </w:r>
    </w:p>
    <w:p w14:paraId="06373DC4" w14:textId="77777777" w:rsidR="003E575C" w:rsidRDefault="003E575C" w:rsidP="003E575C">
      <w:pPr>
        <w:pStyle w:val="incluyeHoteles-Incluye"/>
      </w:pPr>
      <w:r>
        <w:t>•</w:t>
      </w:r>
      <w:r>
        <w:tab/>
        <w:t xml:space="preserve">Paseo en elefante en Jaipur (si no fuera posible se realizaría en </w:t>
      </w:r>
      <w:proofErr w:type="gramStart"/>
      <w:r>
        <w:t>Jeep</w:t>
      </w:r>
      <w:proofErr w:type="gramEnd"/>
      <w:r>
        <w:t>).</w:t>
      </w:r>
    </w:p>
    <w:p w14:paraId="104929ED" w14:textId="77777777" w:rsidR="003E575C" w:rsidRDefault="003E575C" w:rsidP="003E575C">
      <w:pPr>
        <w:pStyle w:val="incluyeHoteles-Incluye"/>
      </w:pPr>
      <w:r>
        <w:t>•</w:t>
      </w:r>
      <w:r>
        <w:tab/>
        <w:t>Entradas en los monumentos indicados en el programa.</w:t>
      </w:r>
    </w:p>
    <w:p w14:paraId="61DA1288" w14:textId="77777777" w:rsidR="003E575C" w:rsidRDefault="003E575C" w:rsidP="003E575C">
      <w:pPr>
        <w:pStyle w:val="incluyeHoteles-Incluye"/>
      </w:pPr>
      <w:r>
        <w:t>•</w:t>
      </w:r>
      <w:r>
        <w:tab/>
        <w:t>Patucos de zapatos para la visita del Taj Mahal.</w:t>
      </w:r>
    </w:p>
    <w:p w14:paraId="0605D668" w14:textId="77777777" w:rsidR="003E575C" w:rsidRDefault="003E575C" w:rsidP="003E575C">
      <w:pPr>
        <w:pStyle w:val="incluyeHoteles-Incluye"/>
      </w:pPr>
      <w:r>
        <w:t>•</w:t>
      </w:r>
      <w:r>
        <w:tab/>
        <w:t xml:space="preserve">Ida/vuelta en bus electrónico desde el aparcamiento hasta la entrada de </w:t>
      </w:r>
      <w:proofErr w:type="spellStart"/>
      <w:r>
        <w:t>Fatehpur</w:t>
      </w:r>
      <w:proofErr w:type="spellEnd"/>
      <w:r>
        <w:t xml:space="preserve"> </w:t>
      </w:r>
      <w:proofErr w:type="spellStart"/>
      <w:r>
        <w:t>Sikri</w:t>
      </w:r>
      <w:proofErr w:type="spellEnd"/>
      <w:r>
        <w:t xml:space="preserve"> y Taj Mahal.</w:t>
      </w:r>
    </w:p>
    <w:p w14:paraId="28FF15F2" w14:textId="77777777" w:rsidR="003E575C" w:rsidRDefault="003E575C" w:rsidP="003E575C">
      <w:pPr>
        <w:pStyle w:val="incluyeHoteles-Incluye"/>
      </w:pPr>
      <w:r>
        <w:t>•</w:t>
      </w:r>
      <w:r>
        <w:tab/>
        <w:t>1 botella de agua mineral en el vehículo durante las visitas/traslados.</w:t>
      </w:r>
    </w:p>
    <w:p w14:paraId="5CF9A74D" w14:textId="77777777" w:rsidR="003E575C" w:rsidRDefault="003E575C" w:rsidP="003E575C">
      <w:pPr>
        <w:pStyle w:val="incluyeHoteles-Incluye"/>
      </w:pPr>
      <w:r>
        <w:t>•</w:t>
      </w:r>
      <w:r>
        <w:tab/>
        <w:t xml:space="preserve">Impuestos locales y </w:t>
      </w:r>
      <w:proofErr w:type="spellStart"/>
      <w:r>
        <w:t>service</w:t>
      </w:r>
      <w:proofErr w:type="spellEnd"/>
      <w:r>
        <w:t xml:space="preserve"> </w:t>
      </w:r>
      <w:proofErr w:type="spellStart"/>
      <w:r>
        <w:t>tax</w:t>
      </w:r>
      <w:proofErr w:type="spellEnd"/>
      <w:r>
        <w:t>. (sujeto a cambio sin previo aviso).</w:t>
      </w:r>
    </w:p>
    <w:p w14:paraId="70940C43" w14:textId="77777777" w:rsidR="003E575C" w:rsidRDefault="003E575C" w:rsidP="003E575C">
      <w:pPr>
        <w:pStyle w:val="incluyeHoteles-Incluye"/>
      </w:pPr>
    </w:p>
    <w:p w14:paraId="626C4E34" w14:textId="77777777" w:rsidR="00E855DE" w:rsidRPr="00E855DE" w:rsidRDefault="00E855DE" w:rsidP="00E855DE">
      <w:pPr>
        <w:tabs>
          <w:tab w:val="left" w:pos="1389"/>
        </w:tabs>
        <w:suppressAutoHyphens/>
        <w:autoSpaceDE w:val="0"/>
        <w:autoSpaceDN w:val="0"/>
        <w:adjustRightInd w:val="0"/>
        <w:spacing w:line="180" w:lineRule="atLeast"/>
        <w:textAlignment w:val="center"/>
        <w:rPr>
          <w:rFonts w:ascii="KG Empire of Dirt" w:hAnsi="KG Empire of Dirt" w:cs="KG Empire of Dirt"/>
          <w:color w:val="E6745E"/>
          <w:position w:val="3"/>
          <w:sz w:val="30"/>
          <w:szCs w:val="30"/>
          <w:lang w:val="es-ES_tradnl"/>
        </w:rPr>
      </w:pPr>
      <w:r w:rsidRPr="00E855DE">
        <w:rPr>
          <w:rFonts w:ascii="KG Empire of Dirt" w:hAnsi="KG Empire of Dirt" w:cs="KG Empire of Dirt"/>
          <w:color w:val="E6745E"/>
          <w:position w:val="3"/>
          <w:sz w:val="30"/>
          <w:szCs w:val="30"/>
          <w:lang w:val="es-ES_tradnl"/>
        </w:rPr>
        <w:t xml:space="preserve">Hoteles previstos </w:t>
      </w:r>
    </w:p>
    <w:tbl>
      <w:tblPr>
        <w:tblW w:w="0" w:type="auto"/>
        <w:tblInd w:w="-8" w:type="dxa"/>
        <w:tblLayout w:type="fixed"/>
        <w:tblCellMar>
          <w:left w:w="0" w:type="dxa"/>
          <w:right w:w="0" w:type="dxa"/>
        </w:tblCellMar>
        <w:tblLook w:val="0000" w:firstRow="0" w:lastRow="0" w:firstColumn="0" w:lastColumn="0" w:noHBand="0" w:noVBand="0"/>
      </w:tblPr>
      <w:tblGrid>
        <w:gridCol w:w="1474"/>
        <w:gridCol w:w="1757"/>
      </w:tblGrid>
      <w:tr w:rsidR="003E575C" w14:paraId="51988EE7" w14:textId="77777777">
        <w:tblPrEx>
          <w:tblCellMar>
            <w:top w:w="0" w:type="dxa"/>
            <w:left w:w="0" w:type="dxa"/>
            <w:bottom w:w="0" w:type="dxa"/>
            <w:right w:w="0" w:type="dxa"/>
          </w:tblCellMar>
        </w:tblPrEx>
        <w:trPr>
          <w:trHeight w:val="60"/>
          <w:tblHeader/>
        </w:trPr>
        <w:tc>
          <w:tcPr>
            <w:tcW w:w="1474" w:type="dxa"/>
            <w:tcBorders>
              <w:top w:val="single" w:sz="6" w:space="0" w:color="3F3F3F"/>
              <w:left w:val="single" w:sz="6" w:space="0" w:color="000000"/>
              <w:bottom w:val="single" w:sz="5" w:space="0" w:color="E00019"/>
              <w:right w:val="single" w:sz="6" w:space="0" w:color="000000"/>
            </w:tcBorders>
            <w:tcMar>
              <w:top w:w="0" w:type="dxa"/>
              <w:left w:w="0" w:type="dxa"/>
              <w:bottom w:w="0" w:type="dxa"/>
              <w:right w:w="0" w:type="dxa"/>
            </w:tcMar>
          </w:tcPr>
          <w:p w14:paraId="0FE3669E" w14:textId="77777777" w:rsidR="003E575C" w:rsidRDefault="003E575C">
            <w:pPr>
              <w:pStyle w:val="textohotelesnegritaHoteles-Incluye"/>
              <w:jc w:val="left"/>
            </w:pPr>
            <w:r>
              <w:t>Ciudad</w:t>
            </w:r>
          </w:p>
        </w:tc>
        <w:tc>
          <w:tcPr>
            <w:tcW w:w="1757" w:type="dxa"/>
            <w:tcBorders>
              <w:top w:val="single" w:sz="6" w:space="0" w:color="3F3F3F"/>
              <w:left w:val="single" w:sz="6" w:space="0" w:color="000000"/>
              <w:bottom w:val="single" w:sz="5" w:space="0" w:color="E00019"/>
              <w:right w:val="single" w:sz="6" w:space="0" w:color="000000"/>
            </w:tcBorders>
            <w:tcMar>
              <w:top w:w="0" w:type="dxa"/>
              <w:left w:w="0" w:type="dxa"/>
              <w:bottom w:w="0" w:type="dxa"/>
              <w:right w:w="0" w:type="dxa"/>
            </w:tcMar>
          </w:tcPr>
          <w:p w14:paraId="21E46237" w14:textId="77777777" w:rsidR="003E575C" w:rsidRDefault="003E575C">
            <w:pPr>
              <w:pStyle w:val="textohotelesnegritaHoteles-Incluye"/>
              <w:jc w:val="left"/>
            </w:pPr>
            <w:r>
              <w:t>Hotel</w:t>
            </w:r>
          </w:p>
        </w:tc>
      </w:tr>
      <w:tr w:rsidR="003E575C" w14:paraId="2040C637" w14:textId="77777777">
        <w:tblPrEx>
          <w:tblCellMar>
            <w:top w:w="0" w:type="dxa"/>
            <w:left w:w="0" w:type="dxa"/>
            <w:bottom w:w="0" w:type="dxa"/>
            <w:right w:w="0" w:type="dxa"/>
          </w:tblCellMar>
        </w:tblPrEx>
        <w:trPr>
          <w:trHeight w:val="60"/>
        </w:trPr>
        <w:tc>
          <w:tcPr>
            <w:tcW w:w="1474"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0" w:type="dxa"/>
            </w:tcMar>
          </w:tcPr>
          <w:p w14:paraId="64AF133A" w14:textId="77777777" w:rsidR="003E575C" w:rsidRDefault="003E575C">
            <w:pPr>
              <w:pStyle w:val="textohotelesHoteles-Incluye"/>
            </w:pPr>
            <w:r>
              <w:t>New Delhi</w:t>
            </w:r>
          </w:p>
        </w:tc>
        <w:tc>
          <w:tcPr>
            <w:tcW w:w="1757"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0" w:type="dxa"/>
            </w:tcMar>
          </w:tcPr>
          <w:p w14:paraId="2B8173B6" w14:textId="77777777" w:rsidR="003E575C" w:rsidRDefault="003E575C">
            <w:pPr>
              <w:pStyle w:val="textohotelesHoteles-Incluye"/>
            </w:pPr>
            <w:proofErr w:type="spellStart"/>
            <w:r>
              <w:t>The</w:t>
            </w:r>
            <w:proofErr w:type="spellEnd"/>
            <w:r>
              <w:t xml:space="preserve"> </w:t>
            </w:r>
            <w:proofErr w:type="spellStart"/>
            <w:r>
              <w:t>Oberoi</w:t>
            </w:r>
            <w:proofErr w:type="spellEnd"/>
          </w:p>
        </w:tc>
      </w:tr>
      <w:tr w:rsidR="003E575C" w14:paraId="628B3DC6" w14:textId="77777777">
        <w:tblPrEx>
          <w:tblCellMar>
            <w:top w:w="0" w:type="dxa"/>
            <w:left w:w="0" w:type="dxa"/>
            <w:bottom w:w="0" w:type="dxa"/>
            <w:right w:w="0" w:type="dxa"/>
          </w:tblCellMar>
        </w:tblPrEx>
        <w:trPr>
          <w:trHeight w:val="60"/>
        </w:trPr>
        <w:tc>
          <w:tcPr>
            <w:tcW w:w="1474"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0" w:type="dxa"/>
            </w:tcMar>
          </w:tcPr>
          <w:p w14:paraId="7000EF30" w14:textId="77777777" w:rsidR="003E575C" w:rsidRDefault="003E575C">
            <w:pPr>
              <w:pStyle w:val="textohotelesHoteles-Incluye"/>
            </w:pPr>
            <w:r>
              <w:t>Jaipur</w:t>
            </w:r>
          </w:p>
        </w:tc>
        <w:tc>
          <w:tcPr>
            <w:tcW w:w="1757"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0" w:type="dxa"/>
            </w:tcMar>
          </w:tcPr>
          <w:p w14:paraId="6EE50204" w14:textId="77777777" w:rsidR="003E575C" w:rsidRDefault="003E575C">
            <w:pPr>
              <w:pStyle w:val="textohotelesHoteles-Incluye"/>
            </w:pPr>
            <w:proofErr w:type="spellStart"/>
            <w:r>
              <w:t>Oberoi</w:t>
            </w:r>
            <w:proofErr w:type="spellEnd"/>
            <w:r>
              <w:t xml:space="preserve"> Raj Vilas </w:t>
            </w:r>
          </w:p>
        </w:tc>
      </w:tr>
      <w:tr w:rsidR="003E575C" w14:paraId="1AF40C91" w14:textId="77777777">
        <w:tblPrEx>
          <w:tblCellMar>
            <w:top w:w="0" w:type="dxa"/>
            <w:left w:w="0" w:type="dxa"/>
            <w:bottom w:w="0" w:type="dxa"/>
            <w:right w:w="0" w:type="dxa"/>
          </w:tblCellMar>
        </w:tblPrEx>
        <w:trPr>
          <w:trHeight w:val="60"/>
        </w:trPr>
        <w:tc>
          <w:tcPr>
            <w:tcW w:w="1474"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0" w:type="dxa"/>
            </w:tcMar>
          </w:tcPr>
          <w:p w14:paraId="12CDCB8B" w14:textId="77777777" w:rsidR="003E575C" w:rsidRDefault="003E575C">
            <w:pPr>
              <w:pStyle w:val="textohotelesHoteles-Incluye"/>
            </w:pPr>
            <w:r>
              <w:t>Agra</w:t>
            </w:r>
          </w:p>
        </w:tc>
        <w:tc>
          <w:tcPr>
            <w:tcW w:w="1757"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0" w:type="dxa"/>
            </w:tcMar>
          </w:tcPr>
          <w:p w14:paraId="7C065B93" w14:textId="77777777" w:rsidR="003E575C" w:rsidRDefault="003E575C">
            <w:pPr>
              <w:pStyle w:val="textohotelesHoteles-Incluye"/>
            </w:pPr>
            <w:proofErr w:type="spellStart"/>
            <w:r>
              <w:t>Oberoi</w:t>
            </w:r>
            <w:proofErr w:type="spellEnd"/>
            <w:r>
              <w:t xml:space="preserve"> Amar Vilas </w:t>
            </w:r>
          </w:p>
        </w:tc>
      </w:tr>
    </w:tbl>
    <w:p w14:paraId="2C8B2DB7" w14:textId="77777777" w:rsidR="000A362F" w:rsidRDefault="000A362F" w:rsidP="009E49F0">
      <w:pPr>
        <w:tabs>
          <w:tab w:val="left" w:pos="1389"/>
        </w:tabs>
        <w:suppressAutoHyphens/>
        <w:autoSpaceDE w:val="0"/>
        <w:autoSpaceDN w:val="0"/>
        <w:adjustRightInd w:val="0"/>
        <w:spacing w:line="180" w:lineRule="atLeast"/>
        <w:textAlignment w:val="center"/>
        <w:rPr>
          <w:color w:val="00812F"/>
          <w:spacing w:val="-6"/>
          <w:position w:val="-2"/>
          <w:lang w:val="es-ES_tradnl"/>
        </w:rPr>
      </w:pPr>
    </w:p>
    <w:tbl>
      <w:tblPr>
        <w:tblW w:w="0" w:type="auto"/>
        <w:tblInd w:w="-8" w:type="dxa"/>
        <w:tblLayout w:type="fixed"/>
        <w:tblCellMar>
          <w:left w:w="0" w:type="dxa"/>
          <w:right w:w="0" w:type="dxa"/>
        </w:tblCellMar>
        <w:tblLook w:val="0000" w:firstRow="0" w:lastRow="0" w:firstColumn="0" w:lastColumn="0" w:noHBand="0" w:noVBand="0"/>
      </w:tblPr>
      <w:tblGrid>
        <w:gridCol w:w="3162"/>
        <w:gridCol w:w="528"/>
        <w:gridCol w:w="279"/>
      </w:tblGrid>
      <w:tr w:rsidR="003E575C" w:rsidRPr="003E575C" w14:paraId="5D2335BA" w14:textId="77777777">
        <w:tblPrEx>
          <w:tblCellMar>
            <w:top w:w="0" w:type="dxa"/>
            <w:left w:w="0" w:type="dxa"/>
            <w:bottom w:w="0" w:type="dxa"/>
            <w:right w:w="0" w:type="dxa"/>
          </w:tblCellMar>
        </w:tblPrEx>
        <w:trPr>
          <w:trHeight w:val="396"/>
        </w:trPr>
        <w:tc>
          <w:tcPr>
            <w:tcW w:w="3969" w:type="dxa"/>
            <w:gridSpan w:val="3"/>
            <w:tcBorders>
              <w:top w:val="single" w:sz="6" w:space="0" w:color="FFFFFF"/>
              <w:left w:val="single" w:sz="6" w:space="0" w:color="000000"/>
              <w:bottom w:val="single" w:sz="5" w:space="0" w:color="E00019"/>
              <w:right w:val="single" w:sz="6" w:space="0" w:color="000000"/>
            </w:tcBorders>
            <w:tcMar>
              <w:top w:w="0" w:type="dxa"/>
              <w:left w:w="0" w:type="dxa"/>
              <w:bottom w:w="0" w:type="dxa"/>
              <w:right w:w="0" w:type="dxa"/>
            </w:tcMar>
          </w:tcPr>
          <w:p w14:paraId="0CC0D7CB" w14:textId="77777777" w:rsidR="003E575C" w:rsidRPr="003E575C" w:rsidRDefault="003E575C" w:rsidP="003E575C">
            <w:pPr>
              <w:tabs>
                <w:tab w:val="left" w:pos="1389"/>
              </w:tabs>
              <w:suppressAutoHyphens/>
              <w:autoSpaceDE w:val="0"/>
              <w:autoSpaceDN w:val="0"/>
              <w:adjustRightInd w:val="0"/>
              <w:spacing w:line="180" w:lineRule="atLeast"/>
              <w:textAlignment w:val="center"/>
              <w:rPr>
                <w:rFonts w:ascii="KG Empire of Dirt" w:hAnsi="KG Empire of Dirt" w:cs="KG Empire of Dirt"/>
                <w:color w:val="F25965"/>
                <w:position w:val="3"/>
                <w:sz w:val="30"/>
                <w:szCs w:val="30"/>
                <w:lang w:val="es-ES_tradnl"/>
              </w:rPr>
            </w:pPr>
            <w:r w:rsidRPr="003E575C">
              <w:rPr>
                <w:rFonts w:ascii="KG Empire of Dirt" w:hAnsi="KG Empire of Dirt" w:cs="KG Empire of Dirt"/>
                <w:color w:val="F25965"/>
                <w:spacing w:val="-6"/>
                <w:position w:val="3"/>
                <w:sz w:val="30"/>
                <w:szCs w:val="30"/>
                <w:lang w:val="es-ES_tradnl"/>
              </w:rPr>
              <w:t xml:space="preserve">Precios por persona U$A </w:t>
            </w:r>
            <w:r w:rsidRPr="003E575C">
              <w:rPr>
                <w:rFonts w:ascii="KG Empire of Dirt" w:hAnsi="KG Empire of Dirt" w:cs="KG Empire of Dirt"/>
                <w:color w:val="F25965"/>
                <w:spacing w:val="-6"/>
                <w:position w:val="3"/>
                <w:sz w:val="30"/>
                <w:szCs w:val="30"/>
                <w:lang w:val="es-ES_tradnl"/>
              </w:rPr>
              <w:br/>
            </w:r>
            <w:r w:rsidRPr="003E575C">
              <w:rPr>
                <w:rFonts w:ascii="KG Empire of Dirt" w:hAnsi="KG Empire of Dirt" w:cs="KG Empire of Dirt"/>
                <w:color w:val="F25965"/>
                <w:spacing w:val="-5"/>
                <w:position w:val="3"/>
                <w:sz w:val="26"/>
                <w:szCs w:val="26"/>
                <w:lang w:val="es-ES_tradnl"/>
              </w:rPr>
              <w:t>(mínimo 2 personas)</w:t>
            </w:r>
          </w:p>
        </w:tc>
      </w:tr>
      <w:tr w:rsidR="003E575C" w:rsidRPr="003E575C" w14:paraId="04714C19" w14:textId="77777777">
        <w:tblPrEx>
          <w:tblCellMar>
            <w:top w:w="0" w:type="dxa"/>
            <w:left w:w="0" w:type="dxa"/>
            <w:bottom w:w="0" w:type="dxa"/>
            <w:right w:w="0" w:type="dxa"/>
          </w:tblCellMar>
        </w:tblPrEx>
        <w:trPr>
          <w:trHeight w:hRule="exact" w:val="60"/>
        </w:trPr>
        <w:tc>
          <w:tcPr>
            <w:tcW w:w="3162" w:type="dxa"/>
            <w:tcBorders>
              <w:top w:val="single" w:sz="5" w:space="0" w:color="E00019"/>
              <w:left w:val="single" w:sz="6" w:space="0" w:color="000000"/>
              <w:bottom w:val="single" w:sz="6" w:space="0" w:color="E00019"/>
              <w:right w:val="single" w:sz="6" w:space="0" w:color="3F3F3F"/>
            </w:tcBorders>
            <w:tcMar>
              <w:top w:w="0" w:type="dxa"/>
              <w:left w:w="0" w:type="dxa"/>
              <w:bottom w:w="0" w:type="dxa"/>
              <w:right w:w="0" w:type="dxa"/>
            </w:tcMar>
          </w:tcPr>
          <w:p w14:paraId="2AD0F624" w14:textId="77777777" w:rsidR="003E575C" w:rsidRPr="003E575C" w:rsidRDefault="003E575C" w:rsidP="003E575C">
            <w:pPr>
              <w:autoSpaceDE w:val="0"/>
              <w:autoSpaceDN w:val="0"/>
              <w:adjustRightInd w:val="0"/>
              <w:rPr>
                <w:rFonts w:ascii="KG Empire of Dirt" w:hAnsi="KG Empire of Dirt"/>
                <w:lang w:val="es-ES_tradnl"/>
              </w:rPr>
            </w:pPr>
          </w:p>
        </w:tc>
        <w:tc>
          <w:tcPr>
            <w:tcW w:w="528" w:type="dxa"/>
            <w:tcBorders>
              <w:top w:val="single" w:sz="5" w:space="0" w:color="E00019"/>
              <w:left w:val="single" w:sz="6" w:space="0" w:color="3F3F3F"/>
              <w:bottom w:val="single" w:sz="6" w:space="0" w:color="000000"/>
              <w:right w:val="single" w:sz="6" w:space="0" w:color="3F3F3F"/>
            </w:tcBorders>
            <w:tcMar>
              <w:top w:w="0" w:type="dxa"/>
              <w:left w:w="0" w:type="dxa"/>
              <w:bottom w:w="0" w:type="dxa"/>
              <w:right w:w="0" w:type="dxa"/>
            </w:tcMar>
          </w:tcPr>
          <w:p w14:paraId="2D7F8730" w14:textId="77777777" w:rsidR="003E575C" w:rsidRPr="003E575C" w:rsidRDefault="003E575C" w:rsidP="003E575C">
            <w:pPr>
              <w:autoSpaceDE w:val="0"/>
              <w:autoSpaceDN w:val="0"/>
              <w:adjustRightInd w:val="0"/>
              <w:rPr>
                <w:rFonts w:ascii="KG Empire of Dirt" w:hAnsi="KG Empire of Dirt"/>
                <w:lang w:val="es-ES_tradnl"/>
              </w:rPr>
            </w:pPr>
          </w:p>
        </w:tc>
        <w:tc>
          <w:tcPr>
            <w:tcW w:w="279" w:type="dxa"/>
            <w:tcBorders>
              <w:top w:val="single" w:sz="5" w:space="0" w:color="E00019"/>
              <w:left w:val="single" w:sz="6" w:space="0" w:color="3F3F3F"/>
              <w:bottom w:val="single" w:sz="6" w:space="0" w:color="000000"/>
              <w:right w:val="single" w:sz="6" w:space="0" w:color="3F3F3F"/>
            </w:tcBorders>
            <w:tcMar>
              <w:top w:w="0" w:type="dxa"/>
              <w:left w:w="57" w:type="dxa"/>
              <w:bottom w:w="0" w:type="dxa"/>
              <w:right w:w="28" w:type="dxa"/>
            </w:tcMar>
          </w:tcPr>
          <w:p w14:paraId="10721A8D" w14:textId="77777777" w:rsidR="003E575C" w:rsidRPr="003E575C" w:rsidRDefault="003E575C" w:rsidP="003E575C">
            <w:pPr>
              <w:autoSpaceDE w:val="0"/>
              <w:autoSpaceDN w:val="0"/>
              <w:adjustRightInd w:val="0"/>
              <w:rPr>
                <w:rFonts w:ascii="KG Empire of Dirt" w:hAnsi="KG Empire of Dirt"/>
                <w:lang w:val="es-ES_tradnl"/>
              </w:rPr>
            </w:pPr>
          </w:p>
        </w:tc>
      </w:tr>
      <w:tr w:rsidR="003E575C" w:rsidRPr="003E575C" w14:paraId="295D9E67" w14:textId="77777777">
        <w:tblPrEx>
          <w:tblCellMar>
            <w:top w:w="0" w:type="dxa"/>
            <w:left w:w="0" w:type="dxa"/>
            <w:bottom w:w="0" w:type="dxa"/>
            <w:right w:w="0" w:type="dxa"/>
          </w:tblCellMar>
        </w:tblPrEx>
        <w:trPr>
          <w:trHeight w:val="60"/>
        </w:trPr>
        <w:tc>
          <w:tcPr>
            <w:tcW w:w="3162" w:type="dxa"/>
            <w:tcBorders>
              <w:top w:val="single" w:sz="6" w:space="0" w:color="E00019"/>
              <w:left w:val="single" w:sz="6" w:space="0" w:color="000000"/>
              <w:bottom w:val="single" w:sz="6" w:space="0" w:color="E00019"/>
              <w:right w:val="single" w:sz="6" w:space="0" w:color="3F3F3F"/>
            </w:tcBorders>
            <w:tcMar>
              <w:top w:w="0" w:type="dxa"/>
              <w:left w:w="0" w:type="dxa"/>
              <w:bottom w:w="0" w:type="dxa"/>
              <w:right w:w="0" w:type="dxa"/>
            </w:tcMar>
            <w:vAlign w:val="bottom"/>
          </w:tcPr>
          <w:p w14:paraId="09810964" w14:textId="77777777" w:rsidR="003E575C" w:rsidRPr="003E575C" w:rsidRDefault="003E575C" w:rsidP="003E575C">
            <w:pPr>
              <w:autoSpaceDE w:val="0"/>
              <w:autoSpaceDN w:val="0"/>
              <w:adjustRightInd w:val="0"/>
              <w:spacing w:line="190" w:lineRule="atLeast"/>
              <w:textAlignment w:val="center"/>
              <w:rPr>
                <w:rFonts w:ascii="Avenir Next Demi Bold" w:hAnsi="Avenir Next Demi Bold" w:cs="Avenir Next Demi Bold"/>
                <w:b/>
                <w:bCs/>
                <w:color w:val="000000"/>
                <w:w w:val="90"/>
                <w:sz w:val="17"/>
                <w:szCs w:val="17"/>
                <w:lang w:val="es-ES_tradnl"/>
              </w:rPr>
            </w:pPr>
            <w:r w:rsidRPr="003E575C">
              <w:rPr>
                <w:rFonts w:ascii="Avenir Next Demi Bold" w:hAnsi="Avenir Next Demi Bold" w:cs="Avenir Next Demi Bold"/>
                <w:b/>
                <w:bCs/>
                <w:color w:val="000000"/>
                <w:w w:val="90"/>
                <w:sz w:val="17"/>
                <w:szCs w:val="17"/>
                <w:lang w:val="es-ES_tradnl"/>
              </w:rPr>
              <w:t>Del 16/ Abril al 20/Septiembre2024</w:t>
            </w:r>
          </w:p>
        </w:tc>
        <w:tc>
          <w:tcPr>
            <w:tcW w:w="528" w:type="dxa"/>
            <w:tcBorders>
              <w:top w:val="single" w:sz="6" w:space="0" w:color="000000"/>
              <w:left w:val="single" w:sz="6" w:space="0" w:color="3F3F3F"/>
              <w:bottom w:val="single" w:sz="6" w:space="0" w:color="000000"/>
              <w:right w:val="single" w:sz="6" w:space="0" w:color="3F3F3F"/>
            </w:tcBorders>
            <w:tcMar>
              <w:top w:w="0" w:type="dxa"/>
              <w:left w:w="0" w:type="dxa"/>
              <w:bottom w:w="0" w:type="dxa"/>
              <w:right w:w="0" w:type="dxa"/>
            </w:tcMar>
            <w:vAlign w:val="bottom"/>
          </w:tcPr>
          <w:p w14:paraId="3651FE8C" w14:textId="77777777" w:rsidR="003E575C" w:rsidRPr="003E575C" w:rsidRDefault="003E575C" w:rsidP="003E575C">
            <w:pPr>
              <w:autoSpaceDE w:val="0"/>
              <w:autoSpaceDN w:val="0"/>
              <w:adjustRightInd w:val="0"/>
              <w:rPr>
                <w:rFonts w:ascii="KG Empire of Dirt" w:hAnsi="KG Empire of Dirt"/>
                <w:lang w:val="es-ES_tradnl"/>
              </w:rPr>
            </w:pPr>
          </w:p>
        </w:tc>
        <w:tc>
          <w:tcPr>
            <w:tcW w:w="279" w:type="dxa"/>
            <w:tcBorders>
              <w:top w:val="single" w:sz="6" w:space="0" w:color="000000"/>
              <w:left w:val="single" w:sz="6" w:space="0" w:color="3F3F3F"/>
              <w:bottom w:val="single" w:sz="6" w:space="0" w:color="000000"/>
              <w:right w:val="single" w:sz="6" w:space="0" w:color="3F3F3F"/>
            </w:tcBorders>
            <w:tcMar>
              <w:top w:w="0" w:type="dxa"/>
              <w:left w:w="57" w:type="dxa"/>
              <w:bottom w:w="0" w:type="dxa"/>
              <w:right w:w="28" w:type="dxa"/>
            </w:tcMar>
            <w:vAlign w:val="bottom"/>
          </w:tcPr>
          <w:p w14:paraId="029F03B3" w14:textId="77777777" w:rsidR="003E575C" w:rsidRPr="003E575C" w:rsidRDefault="003E575C" w:rsidP="003E575C">
            <w:pPr>
              <w:autoSpaceDE w:val="0"/>
              <w:autoSpaceDN w:val="0"/>
              <w:adjustRightInd w:val="0"/>
              <w:rPr>
                <w:rFonts w:ascii="KG Empire of Dirt" w:hAnsi="KG Empire of Dirt"/>
                <w:lang w:val="es-ES_tradnl"/>
              </w:rPr>
            </w:pPr>
          </w:p>
        </w:tc>
      </w:tr>
      <w:tr w:rsidR="003E575C" w:rsidRPr="003E575C" w14:paraId="26BBE0E1" w14:textId="77777777">
        <w:tblPrEx>
          <w:tblCellMar>
            <w:top w:w="0" w:type="dxa"/>
            <w:left w:w="0" w:type="dxa"/>
            <w:bottom w:w="0" w:type="dxa"/>
            <w:right w:w="0" w:type="dxa"/>
          </w:tblCellMar>
        </w:tblPrEx>
        <w:trPr>
          <w:trHeight w:val="60"/>
        </w:trPr>
        <w:tc>
          <w:tcPr>
            <w:tcW w:w="3162" w:type="dxa"/>
            <w:tcBorders>
              <w:top w:val="single" w:sz="6" w:space="0" w:color="E00019"/>
              <w:left w:val="single" w:sz="6" w:space="0" w:color="000000"/>
              <w:bottom w:val="single" w:sz="6" w:space="0" w:color="000000"/>
              <w:right w:val="single" w:sz="6" w:space="0" w:color="3F3F3F"/>
            </w:tcBorders>
            <w:tcMar>
              <w:top w:w="0" w:type="dxa"/>
              <w:left w:w="0" w:type="dxa"/>
              <w:bottom w:w="0" w:type="dxa"/>
              <w:right w:w="0" w:type="dxa"/>
            </w:tcMar>
            <w:vAlign w:val="bottom"/>
          </w:tcPr>
          <w:p w14:paraId="0792ADFD" w14:textId="77777777" w:rsidR="003E575C" w:rsidRPr="003E575C" w:rsidRDefault="003E575C" w:rsidP="003E575C">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s-ES_tradnl"/>
              </w:rPr>
            </w:pPr>
            <w:r w:rsidRPr="003E575C">
              <w:rPr>
                <w:rFonts w:ascii="Avenir Next" w:hAnsi="Avenir Next" w:cs="Avenir Next"/>
                <w:color w:val="000000"/>
                <w:w w:val="90"/>
                <w:sz w:val="17"/>
                <w:szCs w:val="17"/>
                <w:lang w:val="es-ES_tradnl"/>
              </w:rPr>
              <w:t>En habitación doble</w:t>
            </w:r>
          </w:p>
        </w:tc>
        <w:tc>
          <w:tcPr>
            <w:tcW w:w="528" w:type="dxa"/>
            <w:tcBorders>
              <w:top w:val="single" w:sz="6" w:space="0" w:color="000000"/>
              <w:left w:val="single" w:sz="6" w:space="0" w:color="3F3F3F"/>
              <w:bottom w:val="single" w:sz="6" w:space="0" w:color="000000"/>
              <w:right w:val="single" w:sz="6" w:space="0" w:color="3F3F3F"/>
            </w:tcBorders>
            <w:tcMar>
              <w:top w:w="0" w:type="dxa"/>
              <w:left w:w="0" w:type="dxa"/>
              <w:bottom w:w="0" w:type="dxa"/>
              <w:right w:w="0" w:type="dxa"/>
            </w:tcMar>
            <w:vAlign w:val="bottom"/>
          </w:tcPr>
          <w:p w14:paraId="212981DA" w14:textId="77777777" w:rsidR="003E575C" w:rsidRPr="003E575C" w:rsidRDefault="003E575C" w:rsidP="003E575C">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3E575C">
              <w:rPr>
                <w:rFonts w:ascii="Avenir Next" w:hAnsi="Avenir Next" w:cs="Avenir Next"/>
                <w:color w:val="000000"/>
                <w:w w:val="90"/>
                <w:sz w:val="18"/>
                <w:szCs w:val="18"/>
                <w:lang w:val="es-ES_tradnl"/>
              </w:rPr>
              <w:t>2.245</w:t>
            </w:r>
          </w:p>
        </w:tc>
        <w:tc>
          <w:tcPr>
            <w:tcW w:w="279" w:type="dxa"/>
            <w:tcBorders>
              <w:top w:val="single" w:sz="6" w:space="0" w:color="000000"/>
              <w:left w:val="single" w:sz="6" w:space="0" w:color="3F3F3F"/>
              <w:bottom w:val="single" w:sz="6" w:space="0" w:color="000000"/>
              <w:right w:val="single" w:sz="6" w:space="0" w:color="3F3F3F"/>
            </w:tcBorders>
            <w:tcMar>
              <w:top w:w="0" w:type="dxa"/>
              <w:left w:w="57" w:type="dxa"/>
              <w:bottom w:w="0" w:type="dxa"/>
              <w:right w:w="28" w:type="dxa"/>
            </w:tcMar>
            <w:vAlign w:val="bottom"/>
          </w:tcPr>
          <w:p w14:paraId="506751D9" w14:textId="77777777" w:rsidR="003E575C" w:rsidRPr="003E575C" w:rsidRDefault="003E575C" w:rsidP="003E575C">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3E575C">
              <w:rPr>
                <w:rFonts w:ascii="Avenir Next" w:hAnsi="Avenir Next" w:cs="Avenir Next"/>
                <w:color w:val="000000"/>
                <w:w w:val="90"/>
                <w:sz w:val="16"/>
                <w:szCs w:val="16"/>
                <w:lang w:val="es-ES_tradnl"/>
              </w:rPr>
              <w:t>$</w:t>
            </w:r>
          </w:p>
        </w:tc>
      </w:tr>
      <w:tr w:rsidR="003E575C" w:rsidRPr="003E575C" w14:paraId="0DE5DF8D" w14:textId="77777777">
        <w:tblPrEx>
          <w:tblCellMar>
            <w:top w:w="0" w:type="dxa"/>
            <w:left w:w="0" w:type="dxa"/>
            <w:bottom w:w="0" w:type="dxa"/>
            <w:right w:w="0" w:type="dxa"/>
          </w:tblCellMar>
        </w:tblPrEx>
        <w:trPr>
          <w:trHeight w:val="293"/>
        </w:trPr>
        <w:tc>
          <w:tcPr>
            <w:tcW w:w="3162" w:type="dxa"/>
            <w:tcBorders>
              <w:top w:val="single" w:sz="6" w:space="0" w:color="000000"/>
              <w:left w:val="single" w:sz="6" w:space="0" w:color="000000"/>
              <w:bottom w:val="single" w:sz="6" w:space="0" w:color="000000"/>
              <w:right w:val="single" w:sz="6" w:space="0" w:color="3F3F3F"/>
            </w:tcBorders>
            <w:tcMar>
              <w:top w:w="0" w:type="dxa"/>
              <w:left w:w="0" w:type="dxa"/>
              <w:bottom w:w="0" w:type="dxa"/>
              <w:right w:w="0" w:type="dxa"/>
            </w:tcMar>
            <w:vAlign w:val="bottom"/>
          </w:tcPr>
          <w:p w14:paraId="10AED28F" w14:textId="77777777" w:rsidR="003E575C" w:rsidRPr="003E575C" w:rsidRDefault="003E575C" w:rsidP="003E575C">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s-ES_tradnl"/>
              </w:rPr>
            </w:pPr>
            <w:proofErr w:type="spellStart"/>
            <w:r w:rsidRPr="003E575C">
              <w:rPr>
                <w:rFonts w:ascii="Avenir Next" w:hAnsi="Avenir Next" w:cs="Avenir Next"/>
                <w:color w:val="000000"/>
                <w:w w:val="90"/>
                <w:sz w:val="17"/>
                <w:szCs w:val="17"/>
                <w:lang w:val="es-ES_tradnl"/>
              </w:rPr>
              <w:t>Supl</w:t>
            </w:r>
            <w:proofErr w:type="spellEnd"/>
            <w:r w:rsidRPr="003E575C">
              <w:rPr>
                <w:rFonts w:ascii="Avenir Next" w:hAnsi="Avenir Next" w:cs="Avenir Next"/>
                <w:color w:val="000000"/>
                <w:w w:val="90"/>
                <w:sz w:val="17"/>
                <w:szCs w:val="17"/>
                <w:lang w:val="es-ES_tradnl"/>
              </w:rPr>
              <w:t xml:space="preserve">. habitación </w:t>
            </w:r>
            <w:proofErr w:type="gramStart"/>
            <w:r w:rsidRPr="003E575C">
              <w:rPr>
                <w:rFonts w:ascii="Avenir Next" w:hAnsi="Avenir Next" w:cs="Avenir Next"/>
                <w:color w:val="000000"/>
                <w:w w:val="90"/>
                <w:sz w:val="17"/>
                <w:szCs w:val="17"/>
                <w:lang w:val="es-ES_tradnl"/>
              </w:rPr>
              <w:t>single</w:t>
            </w:r>
            <w:proofErr w:type="gramEnd"/>
          </w:p>
        </w:tc>
        <w:tc>
          <w:tcPr>
            <w:tcW w:w="528" w:type="dxa"/>
            <w:tcBorders>
              <w:top w:val="single" w:sz="6" w:space="0" w:color="000000"/>
              <w:left w:val="single" w:sz="6" w:space="0" w:color="3F3F3F"/>
              <w:bottom w:val="single" w:sz="6" w:space="0" w:color="000000"/>
              <w:right w:val="single" w:sz="6" w:space="0" w:color="3F3F3F"/>
            </w:tcBorders>
            <w:tcMar>
              <w:top w:w="0" w:type="dxa"/>
              <w:left w:w="0" w:type="dxa"/>
              <w:bottom w:w="0" w:type="dxa"/>
              <w:right w:w="0" w:type="dxa"/>
            </w:tcMar>
            <w:vAlign w:val="bottom"/>
          </w:tcPr>
          <w:p w14:paraId="1DD081FB" w14:textId="77777777" w:rsidR="003E575C" w:rsidRPr="003E575C" w:rsidRDefault="003E575C" w:rsidP="003E575C">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3E575C">
              <w:rPr>
                <w:rFonts w:ascii="Avenir Next" w:hAnsi="Avenir Next" w:cs="Avenir Next"/>
                <w:color w:val="000000"/>
                <w:w w:val="90"/>
                <w:sz w:val="18"/>
                <w:szCs w:val="18"/>
                <w:lang w:val="es-ES_tradnl"/>
              </w:rPr>
              <w:t>1.745</w:t>
            </w:r>
          </w:p>
        </w:tc>
        <w:tc>
          <w:tcPr>
            <w:tcW w:w="279" w:type="dxa"/>
            <w:tcBorders>
              <w:top w:val="single" w:sz="6" w:space="0" w:color="000000"/>
              <w:left w:val="single" w:sz="6" w:space="0" w:color="3F3F3F"/>
              <w:bottom w:val="single" w:sz="6" w:space="0" w:color="000000"/>
              <w:right w:val="single" w:sz="6" w:space="0" w:color="3F3F3F"/>
            </w:tcBorders>
            <w:tcMar>
              <w:top w:w="0" w:type="dxa"/>
              <w:left w:w="57" w:type="dxa"/>
              <w:bottom w:w="0" w:type="dxa"/>
              <w:right w:w="28" w:type="dxa"/>
            </w:tcMar>
            <w:vAlign w:val="bottom"/>
          </w:tcPr>
          <w:p w14:paraId="63173F57" w14:textId="77777777" w:rsidR="003E575C" w:rsidRPr="003E575C" w:rsidRDefault="003E575C" w:rsidP="003E575C">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3E575C">
              <w:rPr>
                <w:rFonts w:ascii="Avenir Next" w:hAnsi="Avenir Next" w:cs="Avenir Next"/>
                <w:color w:val="000000"/>
                <w:w w:val="90"/>
                <w:sz w:val="16"/>
                <w:szCs w:val="16"/>
                <w:lang w:val="es-ES_tradnl"/>
              </w:rPr>
              <w:t>$</w:t>
            </w:r>
          </w:p>
        </w:tc>
      </w:tr>
      <w:tr w:rsidR="003E575C" w:rsidRPr="003E575C" w14:paraId="79F217C0" w14:textId="77777777">
        <w:tblPrEx>
          <w:tblCellMar>
            <w:top w:w="0" w:type="dxa"/>
            <w:left w:w="0" w:type="dxa"/>
            <w:bottom w:w="0" w:type="dxa"/>
            <w:right w:w="0" w:type="dxa"/>
          </w:tblCellMar>
        </w:tblPrEx>
        <w:trPr>
          <w:trHeight w:val="60"/>
        </w:trPr>
        <w:tc>
          <w:tcPr>
            <w:tcW w:w="3969" w:type="dxa"/>
            <w:gridSpan w:val="3"/>
            <w:tcBorders>
              <w:top w:val="single" w:sz="6" w:space="0" w:color="000000"/>
              <w:left w:val="single" w:sz="6" w:space="0" w:color="000000"/>
              <w:bottom w:val="single" w:sz="6" w:space="0" w:color="E00019"/>
              <w:right w:val="single" w:sz="6" w:space="0" w:color="3F3F3F"/>
            </w:tcBorders>
            <w:tcMar>
              <w:top w:w="0" w:type="dxa"/>
              <w:left w:w="0" w:type="dxa"/>
              <w:bottom w:w="0" w:type="dxa"/>
              <w:right w:w="0" w:type="dxa"/>
            </w:tcMar>
            <w:vAlign w:val="bottom"/>
          </w:tcPr>
          <w:p w14:paraId="46BDC9C3" w14:textId="77777777" w:rsidR="003E575C" w:rsidRPr="003E575C" w:rsidRDefault="003E575C" w:rsidP="003E575C">
            <w:pPr>
              <w:autoSpaceDE w:val="0"/>
              <w:autoSpaceDN w:val="0"/>
              <w:adjustRightInd w:val="0"/>
              <w:spacing w:line="190" w:lineRule="atLeast"/>
              <w:textAlignment w:val="center"/>
              <w:rPr>
                <w:rFonts w:ascii="Avenir Next Demi Bold" w:hAnsi="Avenir Next Demi Bold" w:cs="Avenir Next Demi Bold"/>
                <w:b/>
                <w:bCs/>
                <w:color w:val="000000"/>
                <w:w w:val="90"/>
                <w:sz w:val="17"/>
                <w:szCs w:val="17"/>
                <w:lang w:val="es-ES_tradnl"/>
              </w:rPr>
            </w:pPr>
            <w:r w:rsidRPr="003E575C">
              <w:rPr>
                <w:rFonts w:ascii="Avenir Next Demi Bold" w:hAnsi="Avenir Next Demi Bold" w:cs="Avenir Next Demi Bold"/>
                <w:b/>
                <w:bCs/>
                <w:color w:val="000000"/>
                <w:spacing w:val="-2"/>
                <w:w w:val="90"/>
                <w:sz w:val="17"/>
                <w:szCs w:val="17"/>
                <w:lang w:val="es-ES_tradnl"/>
              </w:rPr>
              <w:t>Del 21/Septiembre/2024 al 15/Abril/2025(*)</w:t>
            </w:r>
          </w:p>
        </w:tc>
      </w:tr>
      <w:tr w:rsidR="003E575C" w:rsidRPr="003E575C" w14:paraId="2827E704" w14:textId="77777777">
        <w:tblPrEx>
          <w:tblCellMar>
            <w:top w:w="0" w:type="dxa"/>
            <w:left w:w="0" w:type="dxa"/>
            <w:bottom w:w="0" w:type="dxa"/>
            <w:right w:w="0" w:type="dxa"/>
          </w:tblCellMar>
        </w:tblPrEx>
        <w:trPr>
          <w:trHeight w:val="60"/>
        </w:trPr>
        <w:tc>
          <w:tcPr>
            <w:tcW w:w="3162" w:type="dxa"/>
            <w:tcBorders>
              <w:top w:val="single" w:sz="6" w:space="0" w:color="E00019"/>
              <w:left w:val="single" w:sz="6" w:space="0" w:color="000000"/>
              <w:bottom w:val="single" w:sz="6" w:space="0" w:color="000000"/>
              <w:right w:val="single" w:sz="6" w:space="0" w:color="3F3F3F"/>
            </w:tcBorders>
            <w:tcMar>
              <w:top w:w="0" w:type="dxa"/>
              <w:left w:w="0" w:type="dxa"/>
              <w:bottom w:w="0" w:type="dxa"/>
              <w:right w:w="0" w:type="dxa"/>
            </w:tcMar>
            <w:vAlign w:val="bottom"/>
          </w:tcPr>
          <w:p w14:paraId="57861FC1" w14:textId="77777777" w:rsidR="003E575C" w:rsidRPr="003E575C" w:rsidRDefault="003E575C" w:rsidP="003E575C">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s-ES_tradnl"/>
              </w:rPr>
            </w:pPr>
            <w:r w:rsidRPr="003E575C">
              <w:rPr>
                <w:rFonts w:ascii="Avenir Next" w:hAnsi="Avenir Next" w:cs="Avenir Next"/>
                <w:color w:val="000000"/>
                <w:w w:val="90"/>
                <w:sz w:val="17"/>
                <w:szCs w:val="17"/>
                <w:lang w:val="es-ES_tradnl"/>
              </w:rPr>
              <w:t>En habitación doble</w:t>
            </w:r>
          </w:p>
        </w:tc>
        <w:tc>
          <w:tcPr>
            <w:tcW w:w="528" w:type="dxa"/>
            <w:tcBorders>
              <w:top w:val="single" w:sz="6" w:space="0" w:color="000000"/>
              <w:left w:val="single" w:sz="6" w:space="0" w:color="3F3F3F"/>
              <w:bottom w:val="single" w:sz="6" w:space="0" w:color="000000"/>
              <w:right w:val="single" w:sz="6" w:space="0" w:color="3F3F3F"/>
            </w:tcBorders>
            <w:tcMar>
              <w:top w:w="0" w:type="dxa"/>
              <w:left w:w="0" w:type="dxa"/>
              <w:bottom w:w="0" w:type="dxa"/>
              <w:right w:w="0" w:type="dxa"/>
            </w:tcMar>
            <w:vAlign w:val="bottom"/>
          </w:tcPr>
          <w:p w14:paraId="4F7D0475" w14:textId="77777777" w:rsidR="003E575C" w:rsidRPr="003E575C" w:rsidRDefault="003E575C" w:rsidP="003E575C">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3E575C">
              <w:rPr>
                <w:rFonts w:ascii="Avenir Next" w:hAnsi="Avenir Next" w:cs="Avenir Next"/>
                <w:color w:val="000000"/>
                <w:w w:val="90"/>
                <w:sz w:val="18"/>
                <w:szCs w:val="18"/>
                <w:lang w:val="es-ES_tradnl"/>
              </w:rPr>
              <w:t>4.315</w:t>
            </w:r>
          </w:p>
        </w:tc>
        <w:tc>
          <w:tcPr>
            <w:tcW w:w="279" w:type="dxa"/>
            <w:tcBorders>
              <w:top w:val="single" w:sz="6" w:space="0" w:color="000000"/>
              <w:left w:val="single" w:sz="6" w:space="0" w:color="3F3F3F"/>
              <w:bottom w:val="single" w:sz="6" w:space="0" w:color="000000"/>
              <w:right w:val="single" w:sz="6" w:space="0" w:color="3F3F3F"/>
            </w:tcBorders>
            <w:tcMar>
              <w:top w:w="0" w:type="dxa"/>
              <w:left w:w="57" w:type="dxa"/>
              <w:bottom w:w="0" w:type="dxa"/>
              <w:right w:w="28" w:type="dxa"/>
            </w:tcMar>
            <w:vAlign w:val="bottom"/>
          </w:tcPr>
          <w:p w14:paraId="0A20D213" w14:textId="77777777" w:rsidR="003E575C" w:rsidRPr="003E575C" w:rsidRDefault="003E575C" w:rsidP="003E575C">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3E575C">
              <w:rPr>
                <w:rFonts w:ascii="Avenir Next" w:hAnsi="Avenir Next" w:cs="Avenir Next"/>
                <w:color w:val="000000"/>
                <w:w w:val="90"/>
                <w:sz w:val="16"/>
                <w:szCs w:val="16"/>
                <w:lang w:val="es-ES_tradnl"/>
              </w:rPr>
              <w:t>$</w:t>
            </w:r>
          </w:p>
        </w:tc>
      </w:tr>
      <w:tr w:rsidR="003E575C" w:rsidRPr="003E575C" w14:paraId="44361ECE" w14:textId="77777777">
        <w:tblPrEx>
          <w:tblCellMar>
            <w:top w:w="0" w:type="dxa"/>
            <w:left w:w="0" w:type="dxa"/>
            <w:bottom w:w="0" w:type="dxa"/>
            <w:right w:w="0" w:type="dxa"/>
          </w:tblCellMar>
        </w:tblPrEx>
        <w:trPr>
          <w:trHeight w:val="60"/>
        </w:trPr>
        <w:tc>
          <w:tcPr>
            <w:tcW w:w="3162" w:type="dxa"/>
            <w:tcBorders>
              <w:top w:val="single" w:sz="6" w:space="0" w:color="000000"/>
              <w:left w:val="single" w:sz="6" w:space="0" w:color="000000"/>
              <w:bottom w:val="single" w:sz="3" w:space="0" w:color="3F3F3F"/>
              <w:right w:val="single" w:sz="6" w:space="0" w:color="3F3F3F"/>
            </w:tcBorders>
            <w:tcMar>
              <w:top w:w="0" w:type="dxa"/>
              <w:left w:w="0" w:type="dxa"/>
              <w:bottom w:w="0" w:type="dxa"/>
              <w:right w:w="0" w:type="dxa"/>
            </w:tcMar>
            <w:vAlign w:val="bottom"/>
          </w:tcPr>
          <w:p w14:paraId="1DD63C34" w14:textId="77777777" w:rsidR="003E575C" w:rsidRPr="003E575C" w:rsidRDefault="003E575C" w:rsidP="003E575C">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s-ES_tradnl"/>
              </w:rPr>
            </w:pPr>
            <w:proofErr w:type="spellStart"/>
            <w:r w:rsidRPr="003E575C">
              <w:rPr>
                <w:rFonts w:ascii="Avenir Next" w:hAnsi="Avenir Next" w:cs="Avenir Next"/>
                <w:color w:val="000000"/>
                <w:w w:val="90"/>
                <w:sz w:val="17"/>
                <w:szCs w:val="17"/>
                <w:lang w:val="es-ES_tradnl"/>
              </w:rPr>
              <w:t>Supl</w:t>
            </w:r>
            <w:proofErr w:type="spellEnd"/>
            <w:r w:rsidRPr="003E575C">
              <w:rPr>
                <w:rFonts w:ascii="Avenir Next" w:hAnsi="Avenir Next" w:cs="Avenir Next"/>
                <w:color w:val="000000"/>
                <w:w w:val="90"/>
                <w:sz w:val="17"/>
                <w:szCs w:val="17"/>
                <w:lang w:val="es-ES_tradnl"/>
              </w:rPr>
              <w:t xml:space="preserve">. habitación </w:t>
            </w:r>
            <w:proofErr w:type="gramStart"/>
            <w:r w:rsidRPr="003E575C">
              <w:rPr>
                <w:rFonts w:ascii="Avenir Next" w:hAnsi="Avenir Next" w:cs="Avenir Next"/>
                <w:color w:val="000000"/>
                <w:w w:val="90"/>
                <w:sz w:val="17"/>
                <w:szCs w:val="17"/>
                <w:lang w:val="es-ES_tradnl"/>
              </w:rPr>
              <w:t>single</w:t>
            </w:r>
            <w:proofErr w:type="gramEnd"/>
          </w:p>
        </w:tc>
        <w:tc>
          <w:tcPr>
            <w:tcW w:w="528" w:type="dxa"/>
            <w:tcBorders>
              <w:top w:val="single" w:sz="6" w:space="0" w:color="000000"/>
              <w:left w:val="single" w:sz="6" w:space="0" w:color="3F3F3F"/>
              <w:bottom w:val="single" w:sz="3" w:space="0" w:color="3F3F3F"/>
              <w:right w:val="single" w:sz="6" w:space="0" w:color="3F3F3F"/>
            </w:tcBorders>
            <w:tcMar>
              <w:top w:w="0" w:type="dxa"/>
              <w:left w:w="0" w:type="dxa"/>
              <w:bottom w:w="0" w:type="dxa"/>
              <w:right w:w="0" w:type="dxa"/>
            </w:tcMar>
            <w:vAlign w:val="bottom"/>
          </w:tcPr>
          <w:p w14:paraId="3ED04FC3" w14:textId="77777777" w:rsidR="003E575C" w:rsidRPr="003E575C" w:rsidRDefault="003E575C" w:rsidP="003E575C">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3E575C">
              <w:rPr>
                <w:rFonts w:ascii="Avenir Next" w:hAnsi="Avenir Next" w:cs="Avenir Next"/>
                <w:color w:val="000000"/>
                <w:w w:val="90"/>
                <w:sz w:val="18"/>
                <w:szCs w:val="18"/>
                <w:lang w:val="es-ES_tradnl"/>
              </w:rPr>
              <w:t>3.615</w:t>
            </w:r>
          </w:p>
        </w:tc>
        <w:tc>
          <w:tcPr>
            <w:tcW w:w="279" w:type="dxa"/>
            <w:tcBorders>
              <w:top w:val="single" w:sz="6" w:space="0" w:color="000000"/>
              <w:left w:val="single" w:sz="6" w:space="0" w:color="3F3F3F"/>
              <w:bottom w:val="single" w:sz="3" w:space="0" w:color="3F3F3F"/>
              <w:right w:val="single" w:sz="6" w:space="0" w:color="3F3F3F"/>
            </w:tcBorders>
            <w:tcMar>
              <w:top w:w="0" w:type="dxa"/>
              <w:left w:w="57" w:type="dxa"/>
              <w:bottom w:w="0" w:type="dxa"/>
              <w:right w:w="28" w:type="dxa"/>
            </w:tcMar>
            <w:vAlign w:val="bottom"/>
          </w:tcPr>
          <w:p w14:paraId="5890C082" w14:textId="77777777" w:rsidR="003E575C" w:rsidRPr="003E575C" w:rsidRDefault="003E575C" w:rsidP="003E575C">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3E575C">
              <w:rPr>
                <w:rFonts w:ascii="Avenir Next" w:hAnsi="Avenir Next" w:cs="Avenir Next"/>
                <w:color w:val="000000"/>
                <w:w w:val="90"/>
                <w:sz w:val="16"/>
                <w:szCs w:val="16"/>
                <w:lang w:val="es-ES_tradnl"/>
              </w:rPr>
              <w:t>$</w:t>
            </w:r>
          </w:p>
        </w:tc>
      </w:tr>
      <w:tr w:rsidR="003E575C" w:rsidRPr="003E575C" w14:paraId="5E496A02" w14:textId="77777777">
        <w:tblPrEx>
          <w:tblCellMar>
            <w:top w:w="0" w:type="dxa"/>
            <w:left w:w="0" w:type="dxa"/>
            <w:bottom w:w="0" w:type="dxa"/>
            <w:right w:w="0" w:type="dxa"/>
          </w:tblCellMar>
        </w:tblPrEx>
        <w:trPr>
          <w:trHeight w:val="60"/>
        </w:trPr>
        <w:tc>
          <w:tcPr>
            <w:tcW w:w="3969" w:type="dxa"/>
            <w:gridSpan w:val="3"/>
            <w:tcBorders>
              <w:top w:val="single" w:sz="3" w:space="0" w:color="3F3F3F"/>
              <w:left w:val="single" w:sz="6" w:space="0" w:color="000000"/>
              <w:bottom w:val="single" w:sz="6" w:space="0" w:color="000000"/>
              <w:right w:val="single" w:sz="6" w:space="0" w:color="3F3F3F"/>
            </w:tcBorders>
            <w:tcMar>
              <w:top w:w="0" w:type="dxa"/>
              <w:left w:w="0" w:type="dxa"/>
              <w:bottom w:w="0" w:type="dxa"/>
              <w:right w:w="0" w:type="dxa"/>
            </w:tcMar>
            <w:vAlign w:val="bottom"/>
          </w:tcPr>
          <w:p w14:paraId="6B48AE08" w14:textId="77777777" w:rsidR="003E575C" w:rsidRPr="003E575C" w:rsidRDefault="003E575C" w:rsidP="003E575C">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s-ES_tradnl"/>
              </w:rPr>
            </w:pPr>
            <w:r w:rsidRPr="003E575C">
              <w:rPr>
                <w:rFonts w:ascii="Avenir Next" w:hAnsi="Avenir Next" w:cs="Avenir Next"/>
                <w:color w:val="000000"/>
                <w:w w:val="90"/>
                <w:sz w:val="15"/>
                <w:szCs w:val="15"/>
                <w:lang w:val="es-ES_tradnl"/>
              </w:rPr>
              <w:t>*(Excepto 16/Dic/24 al 6/Enero/25)</w:t>
            </w:r>
          </w:p>
        </w:tc>
      </w:tr>
    </w:tbl>
    <w:p w14:paraId="6C25F30F" w14:textId="77777777" w:rsidR="003E575C" w:rsidRPr="006D49E5" w:rsidRDefault="003E575C" w:rsidP="009E49F0">
      <w:pPr>
        <w:tabs>
          <w:tab w:val="left" w:pos="1389"/>
        </w:tabs>
        <w:suppressAutoHyphens/>
        <w:autoSpaceDE w:val="0"/>
        <w:autoSpaceDN w:val="0"/>
        <w:adjustRightInd w:val="0"/>
        <w:spacing w:line="180" w:lineRule="atLeast"/>
        <w:textAlignment w:val="center"/>
        <w:rPr>
          <w:color w:val="00812F"/>
          <w:spacing w:val="-6"/>
          <w:position w:val="-2"/>
          <w:lang w:val="es-ES_tradnl"/>
        </w:rPr>
      </w:pPr>
    </w:p>
    <w:sectPr w:rsidR="003E575C" w:rsidRPr="006D49E5" w:rsidSect="00A81EF6">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ew Era Casual">
    <w:altName w:val="Calibri"/>
    <w:panose1 w:val="020B0604020202020204"/>
    <w:charset w:val="4D"/>
    <w:family w:val="script"/>
    <w:pitch w:val="variable"/>
    <w:sig w:usb0="8000002F" w:usb1="0000004A" w:usb2="00000000" w:usb3="00000000" w:csb0="00000111" w:csb1="00000000"/>
  </w:font>
  <w:font w:name="Avenir Next">
    <w:panose1 w:val="020B0503020202020204"/>
    <w:charset w:val="00"/>
    <w:family w:val="swiss"/>
    <w:pitch w:val="variable"/>
    <w:sig w:usb0="8000002F" w:usb1="5000204A" w:usb2="00000000" w:usb3="00000000" w:csb0="0000009B" w:csb1="00000000"/>
  </w:font>
  <w:font w:name="MinionPro-Regular">
    <w:altName w:val="Calibri"/>
    <w:panose1 w:val="020B0604020202020204"/>
    <w:charset w:val="4D"/>
    <w:family w:val="auto"/>
    <w:notTrueType/>
    <w:pitch w:val="default"/>
    <w:sig w:usb0="00000003" w:usb1="00000000" w:usb2="00000000" w:usb3="00000000" w:csb0="00000001" w:csb1="00000000"/>
  </w:font>
  <w:font w:name="Avenir Next Demi Bold">
    <w:panose1 w:val="020B0703020202020204"/>
    <w:charset w:val="00"/>
    <w:family w:val="swiss"/>
    <w:pitch w:val="variable"/>
    <w:sig w:usb0="8000002F" w:usb1="5000204A" w:usb2="00000000" w:usb3="00000000" w:csb0="0000009B" w:csb1="00000000"/>
  </w:font>
  <w:font w:name="KG Empire of Dirt">
    <w:panose1 w:val="02000000000000000000"/>
    <w:charset w:val="4D"/>
    <w:family w:val="auto"/>
    <w:pitch w:val="variable"/>
    <w:sig w:usb0="A000002F" w:usb1="10000042" w:usb2="00000000" w:usb3="00000000" w:csb0="00000003" w:csb1="00000000"/>
  </w:font>
  <w:font w:name="Asap SemiBold">
    <w:panose1 w:val="020B0604020202020204"/>
    <w:charset w:val="4D"/>
    <w:family w:val="swiss"/>
    <w:pitch w:val="variable"/>
    <w:sig w:usb0="2000000F" w:usb1="00000001" w:usb2="00000000" w:usb3="00000000" w:csb0="00000193" w:csb1="00000000"/>
  </w:font>
  <w:font w:name="AlwynNewRounded-BoldItalic">
    <w:altName w:val="Calibri"/>
    <w:panose1 w:val="020B0604020202020204"/>
    <w:charset w:val="00"/>
    <w:family w:val="auto"/>
    <w:notTrueType/>
    <w:pitch w:val="variable"/>
    <w:sig w:usb0="A00000AF" w:usb1="5000204A" w:usb2="00000000" w:usb3="00000000" w:csb0="0000008B"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5269802"/>
    <w:lvl w:ilvl="0">
      <w:start w:val="1"/>
      <w:numFmt w:val="bullet"/>
      <w:pStyle w:val="Listaconvietas"/>
      <w:lvlText w:val=""/>
      <w:lvlJc w:val="left"/>
      <w:pPr>
        <w:tabs>
          <w:tab w:val="num" w:pos="360"/>
        </w:tabs>
        <w:ind w:left="360" w:hanging="360"/>
      </w:pPr>
      <w:rPr>
        <w:rFonts w:ascii="Symbol" w:hAnsi="Symbol" w:hint="default"/>
      </w:rPr>
    </w:lvl>
  </w:abstractNum>
  <w:num w:numId="1" w16cid:durableId="5672241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DC0"/>
    <w:rsid w:val="00075DBE"/>
    <w:rsid w:val="000A362F"/>
    <w:rsid w:val="000B1DA0"/>
    <w:rsid w:val="00182311"/>
    <w:rsid w:val="001920B5"/>
    <w:rsid w:val="00255D40"/>
    <w:rsid w:val="002F38C1"/>
    <w:rsid w:val="003E575C"/>
    <w:rsid w:val="004D0B2F"/>
    <w:rsid w:val="005B20B4"/>
    <w:rsid w:val="00621819"/>
    <w:rsid w:val="006D49E5"/>
    <w:rsid w:val="006E505C"/>
    <w:rsid w:val="007226A0"/>
    <w:rsid w:val="007F099A"/>
    <w:rsid w:val="008A1080"/>
    <w:rsid w:val="008B5972"/>
    <w:rsid w:val="008C2DC0"/>
    <w:rsid w:val="008C32D4"/>
    <w:rsid w:val="009E49F0"/>
    <w:rsid w:val="00A5045A"/>
    <w:rsid w:val="00A81EF6"/>
    <w:rsid w:val="00AF48FA"/>
    <w:rsid w:val="00BC274B"/>
    <w:rsid w:val="00CB7923"/>
    <w:rsid w:val="00D756C3"/>
    <w:rsid w:val="00E4197E"/>
    <w:rsid w:val="00E855DE"/>
    <w:rsid w:val="00EE5CAB"/>
    <w:rsid w:val="00F06353"/>
    <w:rsid w:val="00F12220"/>
    <w:rsid w:val="00F33278"/>
    <w:rsid w:val="00FE290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4:docId w14:val="1A866173"/>
  <w15:chartTrackingRefBased/>
  <w15:docId w15:val="{00235217-37F7-984E-B8FB-7759A6222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arcabecera">
    <w:name w:val="titular (cabecera)"/>
    <w:basedOn w:val="Normal"/>
    <w:uiPriority w:val="99"/>
    <w:rsid w:val="008C2DC0"/>
    <w:pPr>
      <w:autoSpaceDE w:val="0"/>
      <w:autoSpaceDN w:val="0"/>
      <w:adjustRightInd w:val="0"/>
      <w:spacing w:line="520" w:lineRule="atLeast"/>
      <w:textAlignment w:val="center"/>
    </w:pPr>
    <w:rPr>
      <w:rFonts w:ascii="New Era Casual" w:hAnsi="New Era Casual" w:cs="New Era Casual"/>
      <w:caps/>
      <w:color w:val="00E500"/>
      <w:sz w:val="56"/>
      <w:szCs w:val="56"/>
      <w:lang w:val="es-ES_tradnl"/>
    </w:rPr>
  </w:style>
  <w:style w:type="paragraph" w:customStyle="1" w:styleId="codigocabecera">
    <w:name w:val="codigo (cabecera)"/>
    <w:basedOn w:val="Normal"/>
    <w:uiPriority w:val="99"/>
    <w:rsid w:val="008C2DC0"/>
    <w:pPr>
      <w:autoSpaceDE w:val="0"/>
      <w:autoSpaceDN w:val="0"/>
      <w:adjustRightInd w:val="0"/>
      <w:spacing w:line="400" w:lineRule="atLeast"/>
      <w:textAlignment w:val="center"/>
    </w:pPr>
    <w:rPr>
      <w:rFonts w:ascii="Avenir Next" w:hAnsi="Avenir Next" w:cs="Avenir Next"/>
      <w:color w:val="000000"/>
      <w:w w:val="105"/>
      <w:sz w:val="17"/>
      <w:szCs w:val="17"/>
      <w:lang w:val="es-ES_tradnl"/>
    </w:rPr>
  </w:style>
  <w:style w:type="paragraph" w:customStyle="1" w:styleId="Ningnestilodeprrafo">
    <w:name w:val="[Ningún estilo de párrafo]"/>
    <w:rsid w:val="008C2DC0"/>
    <w:pPr>
      <w:autoSpaceDE w:val="0"/>
      <w:autoSpaceDN w:val="0"/>
      <w:adjustRightInd w:val="0"/>
      <w:spacing w:line="288" w:lineRule="auto"/>
      <w:textAlignment w:val="center"/>
    </w:pPr>
    <w:rPr>
      <w:rFonts w:ascii="MinionPro-Regular" w:hAnsi="MinionPro-Regular" w:cs="MinionPro-Regular"/>
      <w:color w:val="000000"/>
      <w:lang w:val="es-ES_tradnl"/>
    </w:rPr>
  </w:style>
  <w:style w:type="paragraph" w:styleId="Listaconvietas">
    <w:name w:val="List Bullet"/>
    <w:basedOn w:val="Normal"/>
    <w:uiPriority w:val="99"/>
    <w:unhideWhenUsed/>
    <w:rsid w:val="008C2DC0"/>
    <w:pPr>
      <w:numPr>
        <w:numId w:val="1"/>
      </w:numPr>
      <w:contextualSpacing/>
    </w:pPr>
  </w:style>
  <w:style w:type="paragraph" w:customStyle="1" w:styleId="nochescabecera">
    <w:name w:val="noches (cabecera)"/>
    <w:basedOn w:val="Ningnestilodeprrafo"/>
    <w:uiPriority w:val="99"/>
    <w:rsid w:val="008C2DC0"/>
    <w:pPr>
      <w:suppressAutoHyphens/>
      <w:spacing w:line="180" w:lineRule="atLeast"/>
      <w:ind w:left="227"/>
    </w:pPr>
    <w:rPr>
      <w:rFonts w:ascii="Avenir Next" w:hAnsi="Avenir Next" w:cs="Avenir Next"/>
      <w:w w:val="90"/>
      <w:position w:val="2"/>
      <w:sz w:val="16"/>
      <w:szCs w:val="16"/>
    </w:rPr>
  </w:style>
  <w:style w:type="paragraph" w:customStyle="1" w:styleId="Ladilloitinerario">
    <w:name w:val="Ladillo (itinerario)"/>
    <w:basedOn w:val="Ningnestilodeprrafo"/>
    <w:uiPriority w:val="99"/>
    <w:rsid w:val="008C2DC0"/>
    <w:pPr>
      <w:suppressAutoHyphens/>
      <w:spacing w:line="210" w:lineRule="atLeast"/>
    </w:pPr>
    <w:rPr>
      <w:rFonts w:ascii="Avenir Next" w:hAnsi="Avenir Next" w:cs="Avenir Next"/>
      <w:b/>
      <w:bCs/>
      <w:color w:val="E50000"/>
      <w:w w:val="90"/>
      <w:sz w:val="17"/>
      <w:szCs w:val="17"/>
    </w:rPr>
  </w:style>
  <w:style w:type="paragraph" w:customStyle="1" w:styleId="Textoitinerario">
    <w:name w:val="Texto (itinerario)"/>
    <w:basedOn w:val="Ningnestilodeprrafo"/>
    <w:uiPriority w:val="99"/>
    <w:rsid w:val="008C2DC0"/>
    <w:pPr>
      <w:spacing w:line="204" w:lineRule="atLeast"/>
      <w:jc w:val="both"/>
    </w:pPr>
    <w:rPr>
      <w:rFonts w:ascii="Avenir Next" w:hAnsi="Avenir Next" w:cs="Avenir Next"/>
      <w:w w:val="90"/>
      <w:sz w:val="17"/>
      <w:szCs w:val="17"/>
    </w:rPr>
  </w:style>
  <w:style w:type="character" w:customStyle="1" w:styleId="Negrita">
    <w:name w:val="Negrita"/>
    <w:uiPriority w:val="99"/>
    <w:rsid w:val="008C2DC0"/>
    <w:rPr>
      <w:rFonts w:ascii="Avenir Next Demi Bold" w:hAnsi="Avenir Next Demi Bold" w:cs="Avenir Next Demi Bold"/>
      <w:b/>
      <w:bCs/>
      <w:color w:val="000000"/>
      <w:spacing w:val="0"/>
      <w:w w:val="90"/>
      <w:sz w:val="17"/>
      <w:szCs w:val="17"/>
    </w:rPr>
  </w:style>
  <w:style w:type="paragraph" w:customStyle="1" w:styleId="cabecerahotelespreciosHoteles-Incluye">
    <w:name w:val="cabecera hoteles precios (Hoteles-Incluye)"/>
    <w:basedOn w:val="Ningnestilodeprrafo"/>
    <w:uiPriority w:val="99"/>
    <w:rsid w:val="008C2DC0"/>
    <w:pPr>
      <w:tabs>
        <w:tab w:val="left" w:pos="1389"/>
      </w:tabs>
      <w:suppressAutoHyphens/>
      <w:spacing w:line="180" w:lineRule="atLeast"/>
    </w:pPr>
    <w:rPr>
      <w:rFonts w:ascii="KG Empire of Dirt" w:hAnsi="KG Empire of Dirt" w:cs="KG Empire of Dirt"/>
      <w:color w:val="00E500"/>
      <w:position w:val="3"/>
      <w:sz w:val="30"/>
      <w:szCs w:val="30"/>
    </w:rPr>
  </w:style>
  <w:style w:type="paragraph" w:customStyle="1" w:styleId="textomesesfechas">
    <w:name w:val="texto meses (fechas)"/>
    <w:basedOn w:val="Textoitinerario"/>
    <w:uiPriority w:val="99"/>
    <w:rsid w:val="008C2DC0"/>
    <w:rPr>
      <w:w w:val="95"/>
    </w:rPr>
  </w:style>
  <w:style w:type="paragraph" w:customStyle="1" w:styleId="incluyeHoteles-Incluye">
    <w:name w:val="incluye (Hoteles-Incluye)"/>
    <w:basedOn w:val="Textoitinerario"/>
    <w:uiPriority w:val="99"/>
    <w:rsid w:val="008C2DC0"/>
    <w:pPr>
      <w:suppressAutoHyphens/>
      <w:spacing w:after="28" w:line="200" w:lineRule="atLeast"/>
      <w:ind w:left="85" w:hanging="85"/>
      <w:jc w:val="left"/>
    </w:pPr>
  </w:style>
  <w:style w:type="paragraph" w:customStyle="1" w:styleId="textohotelesnegritaHoteles-Incluye">
    <w:name w:val="texto hoteles negrita (Hoteles-Incluye)"/>
    <w:basedOn w:val="Ningnestilodeprrafo"/>
    <w:uiPriority w:val="99"/>
    <w:rsid w:val="008C2DC0"/>
    <w:pPr>
      <w:spacing w:line="180" w:lineRule="atLeast"/>
      <w:jc w:val="center"/>
    </w:pPr>
    <w:rPr>
      <w:rFonts w:ascii="Avenir Next Demi Bold" w:hAnsi="Avenir Next Demi Bold" w:cs="Avenir Next Demi Bold"/>
      <w:b/>
      <w:bCs/>
      <w:w w:val="80"/>
      <w:sz w:val="17"/>
      <w:szCs w:val="17"/>
    </w:rPr>
  </w:style>
  <w:style w:type="paragraph" w:customStyle="1" w:styleId="textohotelesHoteles-Incluye">
    <w:name w:val="texto hoteles (Hoteles-Incluye)"/>
    <w:basedOn w:val="Ningnestilodeprrafo"/>
    <w:uiPriority w:val="99"/>
    <w:rsid w:val="008C2DC0"/>
    <w:pPr>
      <w:spacing w:line="184" w:lineRule="atLeast"/>
    </w:pPr>
    <w:rPr>
      <w:rFonts w:ascii="Avenir Next" w:hAnsi="Avenir Next" w:cs="Avenir Next"/>
      <w:w w:val="80"/>
      <w:sz w:val="17"/>
      <w:szCs w:val="17"/>
    </w:rPr>
  </w:style>
  <w:style w:type="paragraph" w:customStyle="1" w:styleId="precionegroprecios">
    <w:name w:val="precio negro (precios)"/>
    <w:basedOn w:val="Ningnestilodeprrafo"/>
    <w:uiPriority w:val="99"/>
    <w:rsid w:val="008C2DC0"/>
    <w:pPr>
      <w:tabs>
        <w:tab w:val="right" w:leader="dot" w:pos="2268"/>
        <w:tab w:val="right" w:pos="2863"/>
        <w:tab w:val="right" w:pos="3005"/>
      </w:tabs>
      <w:spacing w:line="190" w:lineRule="atLeast"/>
      <w:jc w:val="right"/>
    </w:pPr>
    <w:rPr>
      <w:rFonts w:ascii="Avenir Next Demi Bold" w:hAnsi="Avenir Next Demi Bold" w:cs="Avenir Next Demi Bold"/>
      <w:b/>
      <w:bCs/>
      <w:w w:val="90"/>
      <w:sz w:val="18"/>
      <w:szCs w:val="18"/>
    </w:rPr>
  </w:style>
  <w:style w:type="paragraph" w:customStyle="1" w:styleId="notaprecionegritaprecios">
    <w:name w:val="nota precio negrita (precios)"/>
    <w:basedOn w:val="Ningnestilodeprrafo"/>
    <w:next w:val="Ningnestilodeprrafo"/>
    <w:uiPriority w:val="99"/>
    <w:rsid w:val="008C2DC0"/>
    <w:pPr>
      <w:tabs>
        <w:tab w:val="right" w:leader="dot" w:pos="2268"/>
        <w:tab w:val="right" w:leader="dot" w:pos="2324"/>
        <w:tab w:val="center" w:pos="2920"/>
        <w:tab w:val="right" w:pos="3005"/>
      </w:tabs>
      <w:spacing w:line="190" w:lineRule="atLeast"/>
      <w:jc w:val="both"/>
    </w:pPr>
    <w:rPr>
      <w:rFonts w:ascii="Avenir Next Demi Bold" w:hAnsi="Avenir Next Demi Bold" w:cs="Avenir Next Demi Bold"/>
      <w:b/>
      <w:bCs/>
      <w:spacing w:val="-5"/>
      <w:w w:val="75"/>
      <w:sz w:val="16"/>
      <w:szCs w:val="16"/>
    </w:rPr>
  </w:style>
  <w:style w:type="paragraph" w:customStyle="1" w:styleId="notaprecioprecios">
    <w:name w:val="nota precio (precios)"/>
    <w:basedOn w:val="Ningnestilodeprrafo"/>
    <w:next w:val="Ningnestilodeprrafo"/>
    <w:uiPriority w:val="99"/>
    <w:rsid w:val="00EE5CAB"/>
    <w:pPr>
      <w:tabs>
        <w:tab w:val="right" w:leader="dot" w:pos="2268"/>
        <w:tab w:val="right" w:leader="dot" w:pos="2324"/>
        <w:tab w:val="center" w:pos="2920"/>
        <w:tab w:val="right" w:pos="3005"/>
      </w:tabs>
      <w:spacing w:line="190" w:lineRule="atLeast"/>
      <w:jc w:val="both"/>
    </w:pPr>
    <w:rPr>
      <w:rFonts w:ascii="Avenir Next" w:hAnsi="Avenir Next" w:cs="Avenir Next"/>
      <w:w w:val="75"/>
      <w:sz w:val="16"/>
      <w:szCs w:val="16"/>
    </w:rPr>
  </w:style>
  <w:style w:type="character" w:customStyle="1" w:styleId="negritanotaprecio">
    <w:name w:val="negrita nota precio"/>
    <w:uiPriority w:val="99"/>
    <w:rsid w:val="00EE5CAB"/>
    <w:rPr>
      <w:rFonts w:ascii="Avenir Next Demi Bold" w:hAnsi="Avenir Next Demi Bold" w:cs="Avenir Next Demi Bold"/>
      <w:b/>
      <w:bCs/>
    </w:rPr>
  </w:style>
  <w:style w:type="paragraph" w:customStyle="1" w:styleId="suplementosprecios">
    <w:name w:val="suplementos (precios)"/>
    <w:basedOn w:val="Ningnestilodeprrafo"/>
    <w:uiPriority w:val="99"/>
    <w:rsid w:val="00EE5CAB"/>
    <w:pPr>
      <w:tabs>
        <w:tab w:val="right" w:leader="dot" w:pos="2740"/>
      </w:tabs>
      <w:spacing w:line="190" w:lineRule="atLeast"/>
    </w:pPr>
    <w:rPr>
      <w:rFonts w:ascii="Avenir Next" w:hAnsi="Avenir Next" w:cs="Avenir Next"/>
      <w:w w:val="90"/>
      <w:sz w:val="17"/>
      <w:szCs w:val="17"/>
    </w:rPr>
  </w:style>
  <w:style w:type="paragraph" w:customStyle="1" w:styleId="preciosuplementosprecios">
    <w:name w:val="precio suplementos (precios)"/>
    <w:basedOn w:val="Ningnestilodeprrafo"/>
    <w:uiPriority w:val="99"/>
    <w:rsid w:val="00EE5CAB"/>
    <w:pPr>
      <w:tabs>
        <w:tab w:val="right" w:leader="dot" w:pos="2268"/>
        <w:tab w:val="right" w:pos="2863"/>
        <w:tab w:val="right" w:pos="3005"/>
      </w:tabs>
      <w:spacing w:line="190" w:lineRule="atLeast"/>
      <w:jc w:val="right"/>
    </w:pPr>
    <w:rPr>
      <w:rFonts w:ascii="Avenir Next" w:hAnsi="Avenir Next" w:cs="Avenir Next"/>
      <w:w w:val="90"/>
      <w:sz w:val="18"/>
      <w:szCs w:val="18"/>
    </w:rPr>
  </w:style>
  <w:style w:type="paragraph" w:customStyle="1" w:styleId="subtitulocabecera">
    <w:name w:val="subtitulo (cabecera)"/>
    <w:basedOn w:val="Ningnestilodeprrafo"/>
    <w:uiPriority w:val="99"/>
    <w:rsid w:val="00FE290A"/>
    <w:pPr>
      <w:spacing w:line="420" w:lineRule="atLeast"/>
    </w:pPr>
    <w:rPr>
      <w:rFonts w:ascii="KG Empire of Dirt" w:hAnsi="KG Empire of Dirt" w:cs="KG Empire of Dirt"/>
      <w:color w:val="FFFFFF"/>
      <w:spacing w:val="3"/>
      <w:position w:val="2"/>
      <w:sz w:val="34"/>
      <w:szCs w:val="34"/>
    </w:rPr>
  </w:style>
  <w:style w:type="paragraph" w:customStyle="1" w:styleId="fechas-negrofechas">
    <w:name w:val="fechas-negro (fechas)"/>
    <w:basedOn w:val="Textoitinerario"/>
    <w:uiPriority w:val="99"/>
    <w:rsid w:val="00FE290A"/>
    <w:pPr>
      <w:jc w:val="right"/>
    </w:pPr>
    <w:rPr>
      <w:w w:val="100"/>
    </w:rPr>
  </w:style>
  <w:style w:type="paragraph" w:customStyle="1" w:styleId="fechas-rojofechas">
    <w:name w:val="fechas-rojo (fechas)"/>
    <w:basedOn w:val="Textoitinerario"/>
    <w:uiPriority w:val="99"/>
    <w:rsid w:val="00FE290A"/>
    <w:pPr>
      <w:jc w:val="right"/>
    </w:pPr>
    <w:rPr>
      <w:rFonts w:ascii="Avenir Next Demi Bold" w:hAnsi="Avenir Next Demi Bold" w:cs="Avenir Next Demi Bold"/>
      <w:b/>
      <w:bCs/>
      <w:color w:val="CF070A"/>
      <w:w w:val="100"/>
    </w:rPr>
  </w:style>
  <w:style w:type="paragraph" w:customStyle="1" w:styleId="fechas-azulfechas">
    <w:name w:val="fechas-azul (fechas)"/>
    <w:basedOn w:val="fechas-rojofechas"/>
    <w:uiPriority w:val="99"/>
    <w:rsid w:val="00FE290A"/>
    <w:rPr>
      <w:color w:val="0094E0"/>
    </w:rPr>
  </w:style>
  <w:style w:type="paragraph" w:customStyle="1" w:styleId="habdoblenegroprecios">
    <w:name w:val="hab doble negro (precios)"/>
    <w:basedOn w:val="Ningnestilodeprrafo"/>
    <w:uiPriority w:val="99"/>
    <w:rsid w:val="00FE290A"/>
    <w:pPr>
      <w:spacing w:line="190" w:lineRule="atLeast"/>
    </w:pPr>
    <w:rPr>
      <w:rFonts w:ascii="Avenir Next Demi Bold" w:hAnsi="Avenir Next Demi Bold" w:cs="Avenir Next Demi Bold"/>
      <w:b/>
      <w:bCs/>
      <w:w w:val="90"/>
      <w:sz w:val="17"/>
      <w:szCs w:val="17"/>
    </w:rPr>
  </w:style>
  <w:style w:type="paragraph" w:customStyle="1" w:styleId="habdoblerojoprecios">
    <w:name w:val="hab doble rojo (precios)"/>
    <w:basedOn w:val="Ningnestilodeprrafo"/>
    <w:uiPriority w:val="99"/>
    <w:rsid w:val="00FE290A"/>
    <w:pPr>
      <w:tabs>
        <w:tab w:val="right" w:leader="dot" w:pos="2740"/>
      </w:tabs>
      <w:spacing w:line="190" w:lineRule="atLeast"/>
    </w:pPr>
    <w:rPr>
      <w:rFonts w:ascii="Avenir Next Demi Bold" w:hAnsi="Avenir Next Demi Bold" w:cs="Avenir Next Demi Bold"/>
      <w:b/>
      <w:bCs/>
      <w:color w:val="CF070A"/>
      <w:w w:val="90"/>
      <w:sz w:val="17"/>
      <w:szCs w:val="17"/>
    </w:rPr>
  </w:style>
  <w:style w:type="paragraph" w:customStyle="1" w:styleId="preciorojoprecios">
    <w:name w:val="precio rojo (precios)"/>
    <w:basedOn w:val="Ningnestilodeprrafo"/>
    <w:uiPriority w:val="99"/>
    <w:rsid w:val="00FE290A"/>
    <w:pPr>
      <w:tabs>
        <w:tab w:val="right" w:leader="dot" w:pos="2268"/>
        <w:tab w:val="right" w:pos="2863"/>
        <w:tab w:val="right" w:pos="3005"/>
      </w:tabs>
      <w:spacing w:line="190" w:lineRule="atLeast"/>
      <w:jc w:val="right"/>
    </w:pPr>
    <w:rPr>
      <w:rFonts w:ascii="Avenir Next Demi Bold" w:hAnsi="Avenir Next Demi Bold" w:cs="Avenir Next Demi Bold"/>
      <w:b/>
      <w:bCs/>
      <w:color w:val="CF070A"/>
      <w:w w:val="90"/>
      <w:sz w:val="18"/>
      <w:szCs w:val="18"/>
    </w:rPr>
  </w:style>
  <w:style w:type="paragraph" w:customStyle="1" w:styleId="habdobleazulprecios">
    <w:name w:val="hab doble azul (precios)"/>
    <w:basedOn w:val="Ningnestilodeprrafo"/>
    <w:uiPriority w:val="99"/>
    <w:rsid w:val="00FE290A"/>
    <w:pPr>
      <w:tabs>
        <w:tab w:val="right" w:leader="dot" w:pos="2740"/>
      </w:tabs>
      <w:spacing w:line="190" w:lineRule="atLeast"/>
    </w:pPr>
    <w:rPr>
      <w:rFonts w:ascii="Avenir Next Demi Bold" w:hAnsi="Avenir Next Demi Bold" w:cs="Avenir Next Demi Bold"/>
      <w:b/>
      <w:bCs/>
      <w:color w:val="0094E0"/>
      <w:spacing w:val="-2"/>
      <w:w w:val="90"/>
      <w:sz w:val="17"/>
      <w:szCs w:val="17"/>
    </w:rPr>
  </w:style>
  <w:style w:type="paragraph" w:customStyle="1" w:styleId="precioazulprecios">
    <w:name w:val="precio azul (precios)"/>
    <w:basedOn w:val="Ningnestilodeprrafo"/>
    <w:uiPriority w:val="99"/>
    <w:rsid w:val="00FE290A"/>
    <w:pPr>
      <w:tabs>
        <w:tab w:val="right" w:leader="dot" w:pos="2268"/>
        <w:tab w:val="right" w:pos="2863"/>
        <w:tab w:val="right" w:pos="3005"/>
      </w:tabs>
      <w:spacing w:line="190" w:lineRule="atLeast"/>
      <w:jc w:val="right"/>
    </w:pPr>
    <w:rPr>
      <w:rFonts w:ascii="Avenir Next Demi Bold" w:hAnsi="Avenir Next Demi Bold" w:cs="Avenir Next Demi Bold"/>
      <w:b/>
      <w:bCs/>
      <w:color w:val="0094E0"/>
      <w:w w:val="90"/>
      <w:sz w:val="18"/>
      <w:szCs w:val="18"/>
    </w:rPr>
  </w:style>
  <w:style w:type="paragraph" w:customStyle="1" w:styleId="notaitinerarionegritaitinerario">
    <w:name w:val="nota itinerario negrita (itinerario)"/>
    <w:basedOn w:val="Ningnestilodeprrafo"/>
    <w:uiPriority w:val="99"/>
    <w:rsid w:val="003E575C"/>
    <w:pPr>
      <w:spacing w:line="200" w:lineRule="atLeast"/>
      <w:jc w:val="both"/>
    </w:pPr>
    <w:rPr>
      <w:rFonts w:ascii="Asap SemiBold" w:hAnsi="Asap SemiBold" w:cs="Asap SemiBold"/>
      <w:b/>
      <w:bCs/>
      <w:w w:val="90"/>
      <w:sz w:val="15"/>
      <w:szCs w:val="15"/>
    </w:rPr>
  </w:style>
  <w:style w:type="paragraph" w:customStyle="1" w:styleId="notaitinerarioguionitinerario">
    <w:name w:val="nota itinerario guion (itinerario)"/>
    <w:basedOn w:val="Textoitinerario"/>
    <w:uiPriority w:val="99"/>
    <w:rsid w:val="003E575C"/>
    <w:pPr>
      <w:spacing w:line="200" w:lineRule="atLeast"/>
      <w:ind w:left="113" w:hanging="113"/>
    </w:pPr>
    <w:rPr>
      <w:sz w:val="15"/>
      <w:szCs w:val="15"/>
    </w:rPr>
  </w:style>
  <w:style w:type="character" w:customStyle="1" w:styleId="negritanotaitinerario">
    <w:name w:val="negrita nota itinerario"/>
    <w:basedOn w:val="Negrita"/>
    <w:uiPriority w:val="99"/>
    <w:rsid w:val="003E575C"/>
    <w:rPr>
      <w:rFonts w:ascii="Avenir Next Demi Bold" w:hAnsi="Avenir Next Demi Bold" w:cs="Avenir Next Demi Bold"/>
      <w:b/>
      <w:bCs/>
      <w:color w:val="000000"/>
      <w:spacing w:val="0"/>
      <w:w w:val="90"/>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1098</Words>
  <Characters>6043</Characters>
  <Application>Microsoft Office Word</Application>
  <DocSecurity>0</DocSecurity>
  <Lines>50</Lines>
  <Paragraphs>14</Paragraphs>
  <ScaleCrop>false</ScaleCrop>
  <Company/>
  <LinksUpToDate>false</LinksUpToDate>
  <CharactersWithSpaces>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 E Liaño Ortiz</dc:creator>
  <cp:keywords/>
  <dc:description/>
  <cp:lastModifiedBy>VPT - Rafael Liaño</cp:lastModifiedBy>
  <cp:revision>23</cp:revision>
  <dcterms:created xsi:type="dcterms:W3CDTF">2021-11-22T11:41:00Z</dcterms:created>
  <dcterms:modified xsi:type="dcterms:W3CDTF">2024-02-14T14:53:00Z</dcterms:modified>
</cp:coreProperties>
</file>